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458" w:rsidRDefault="00185458">
      <w:pPr>
        <w:spacing w:line="264" w:lineRule="auto"/>
        <w:rPr>
          <w:rFonts w:asciiTheme="minorEastAsia" w:eastAsiaTheme="minorEastAsia" w:hAnsiTheme="minorEastAsia" w:cstheme="minorEastAsia" w:hint="eastAsia"/>
          <w:sz w:val="44"/>
          <w:szCs w:val="44"/>
        </w:rPr>
      </w:pPr>
    </w:p>
    <w:p w:rsidR="00185458" w:rsidRDefault="00D11B26">
      <w:pPr>
        <w:spacing w:line="360" w:lineRule="auto"/>
        <w:rPr>
          <w:rFonts w:asciiTheme="minorEastAsia" w:eastAsiaTheme="minorEastAsia" w:hAnsiTheme="minorEastAsia" w:cstheme="minorEastAsia"/>
          <w:b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b/>
          <w:sz w:val="30"/>
          <w:szCs w:val="30"/>
        </w:rPr>
        <w:t>一、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公司概况</w:t>
      </w:r>
    </w:p>
    <w:p w:rsidR="00185458" w:rsidRDefault="00D11B26">
      <w:pPr>
        <w:spacing w:line="360" w:lineRule="auto"/>
        <w:ind w:firstLineChars="200" w:firstLine="600"/>
        <w:rPr>
          <w:rFonts w:asciiTheme="minorEastAsia" w:eastAsiaTheme="minorEastAsia" w:hAnsiTheme="minorEastAsia" w:cstheme="minorEastAsia"/>
          <w:bCs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广电计量检测（沈阳）有限公司（简称“沈阳广电计量”）作为广电计量全资子公司，成立于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2015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年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6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月，目前公司注册资本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5</w:t>
      </w:r>
      <w:r>
        <w:rPr>
          <w:rFonts w:asciiTheme="minorEastAsia" w:eastAsiaTheme="minorEastAsia" w:hAnsiTheme="minorEastAsia" w:cstheme="minorEastAsia"/>
          <w:bCs/>
          <w:sz w:val="30"/>
          <w:szCs w:val="30"/>
        </w:rPr>
        <w:t>000</w:t>
      </w:r>
      <w:r>
        <w:rPr>
          <w:rFonts w:asciiTheme="minorEastAsia" w:eastAsiaTheme="minorEastAsia" w:hAnsiTheme="minorEastAsia" w:cstheme="minorEastAsia"/>
          <w:bCs/>
          <w:sz w:val="30"/>
          <w:szCs w:val="30"/>
        </w:rPr>
        <w:t>万元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，占地面积约为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6280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平方米，高端计量检测设备近千台套，设备投资超过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6000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万元，现有员工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203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人，其中中高级职称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55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人，博士及硕士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27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人，本科以上学历占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90%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以上。经过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6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年多的发展，业务范围从最初的计量校准、可靠性与环境试验拓展至食品及</w:t>
      </w:r>
      <w:r w:rsidR="00090E4C"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生态环境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检测领域，已成为东北地区综合能力领先的第三方计量检测技术服务性机构。</w:t>
      </w:r>
    </w:p>
    <w:p w:rsidR="00185458" w:rsidRDefault="00D11B26">
      <w:pPr>
        <w:spacing w:line="360" w:lineRule="auto"/>
        <w:ind w:firstLineChars="200" w:firstLine="600"/>
        <w:rPr>
          <w:rFonts w:asciiTheme="minorEastAsia" w:eastAsiaTheme="minorEastAsia" w:hAnsiTheme="minorEastAsia" w:cstheme="minorEastAsia"/>
          <w:bCs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沈阳广电计量建有计量校准实验室、可靠性与环境实验室、食品农产品检测实验室、</w:t>
      </w:r>
      <w:r w:rsidR="00090E4C"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生态环境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检测实验室，为东北地区的食品、农业、</w:t>
      </w:r>
      <w:r w:rsidR="00090E4C"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生态环境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、军工、汽车、轨道交通、机械制造、医药等行业和领域客户提供本地化的农产品检测、食品检测、</w:t>
      </w:r>
      <w:r w:rsidR="00090E4C"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生态环境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检测、土壤检测、计量校准、可靠性测试、技术培训咨询等一站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式专业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技术服务。</w:t>
      </w:r>
    </w:p>
    <w:p w:rsidR="00185458" w:rsidRDefault="00090E4C">
      <w:pPr>
        <w:spacing w:line="360" w:lineRule="auto"/>
        <w:ind w:firstLineChars="200" w:firstLine="600"/>
        <w:rPr>
          <w:rFonts w:asciiTheme="minorEastAsia" w:eastAsiaTheme="minorEastAsia" w:hAnsiTheme="minorEastAsia" w:cstheme="minorEastAsia"/>
          <w:bCs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生态环境</w:t>
      </w:r>
      <w:r w:rsidR="00D11B26"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检测实验室：提供涵盖水、土、气、固废、噪声、电磁等全部环境要素的检测服务。沈阳广电计量通过</w:t>
      </w:r>
      <w:r w:rsidR="00D11B26">
        <w:rPr>
          <w:rFonts w:asciiTheme="minorEastAsia" w:eastAsiaTheme="minorEastAsia" w:hAnsiTheme="minorEastAsia" w:cstheme="minorEastAsia"/>
          <w:bCs/>
          <w:sz w:val="30"/>
          <w:szCs w:val="30"/>
        </w:rPr>
        <w:t>CNAS</w:t>
      </w:r>
      <w:r w:rsidR="00D11B26">
        <w:rPr>
          <w:rFonts w:asciiTheme="minorEastAsia" w:eastAsiaTheme="minorEastAsia" w:hAnsiTheme="minorEastAsia" w:cstheme="minorEastAsia"/>
          <w:bCs/>
          <w:sz w:val="30"/>
          <w:szCs w:val="30"/>
        </w:rPr>
        <w:t>、</w:t>
      </w:r>
      <w:r w:rsidR="00D11B26">
        <w:rPr>
          <w:rFonts w:asciiTheme="minorEastAsia" w:eastAsiaTheme="minorEastAsia" w:hAnsiTheme="minorEastAsia" w:cstheme="minorEastAsia"/>
          <w:bCs/>
          <w:sz w:val="30"/>
          <w:szCs w:val="30"/>
        </w:rPr>
        <w:t xml:space="preserve"> DILAC </w:t>
      </w:r>
      <w:r w:rsidR="00D11B26"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、</w:t>
      </w:r>
      <w:r w:rsidR="00D11B26">
        <w:rPr>
          <w:rFonts w:asciiTheme="minorEastAsia" w:eastAsiaTheme="minorEastAsia" w:hAnsiTheme="minorEastAsia" w:cstheme="minorEastAsia"/>
          <w:bCs/>
          <w:sz w:val="30"/>
          <w:szCs w:val="30"/>
        </w:rPr>
        <w:t>CMA</w:t>
      </w:r>
      <w:r w:rsidR="00D11B26">
        <w:rPr>
          <w:rFonts w:asciiTheme="minorEastAsia" w:eastAsiaTheme="minorEastAsia" w:hAnsiTheme="minorEastAsia" w:cstheme="minorEastAsia"/>
          <w:bCs/>
          <w:sz w:val="30"/>
          <w:szCs w:val="30"/>
        </w:rPr>
        <w:t>、</w:t>
      </w:r>
      <w:r w:rsidR="00D11B26">
        <w:rPr>
          <w:rFonts w:asciiTheme="minorEastAsia" w:eastAsiaTheme="minorEastAsia" w:hAnsiTheme="minorEastAsia" w:cstheme="minorEastAsia"/>
          <w:bCs/>
          <w:sz w:val="30"/>
          <w:szCs w:val="30"/>
        </w:rPr>
        <w:t>CATL</w:t>
      </w:r>
      <w:r w:rsidR="00D11B26">
        <w:rPr>
          <w:rFonts w:asciiTheme="minorEastAsia" w:eastAsiaTheme="minorEastAsia" w:hAnsiTheme="minorEastAsia" w:cstheme="minorEastAsia"/>
          <w:bCs/>
          <w:sz w:val="30"/>
          <w:szCs w:val="30"/>
        </w:rPr>
        <w:t>等多重认可，</w:t>
      </w:r>
      <w:r w:rsidR="00D11B26"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是农业农村部耕地质量标准化验室、辽宁省环保产业三十强企业、辽宁省高新技术企业、中</w:t>
      </w:r>
      <w:r w:rsidR="00D11B26"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小型科技和小巨人培育入库企业、辽宁省环境保护产业协会会员单位。</w:t>
      </w:r>
    </w:p>
    <w:p w:rsidR="00185458" w:rsidRDefault="00D11B26">
      <w:pPr>
        <w:spacing w:line="360" w:lineRule="auto"/>
        <w:ind w:firstLineChars="200" w:firstLine="600"/>
        <w:rPr>
          <w:rFonts w:asciiTheme="minorEastAsia" w:eastAsiaTheme="minorEastAsia" w:hAnsiTheme="minorEastAsia" w:cstheme="minorEastAsia"/>
          <w:bCs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lastRenderedPageBreak/>
        <w:t>沈阳广电计量为辽宁省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生</w:t>
      </w:r>
      <w:bookmarkStart w:id="0" w:name="_GoBack"/>
      <w:bookmarkEnd w:id="0"/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态系统、农业系统、住建系统、水利系统及生产企业，提供土壤、水质、空气、固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废以及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场地调查等多类型的检测服务。</w:t>
      </w:r>
      <w:r>
        <w:rPr>
          <w:rFonts w:asciiTheme="minorEastAsia" w:eastAsiaTheme="minorEastAsia" w:hAnsiTheme="minorEastAsia" w:cstheme="minorEastAsia"/>
          <w:bCs/>
          <w:sz w:val="30"/>
          <w:szCs w:val="30"/>
        </w:rPr>
        <w:t>协助政府主管部门开展黑臭水体、工业企业场地调查、污染源普查及农业土壤检测等工作，为促进区域绿色生态可持续发展提供有力保障。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代表性项目有：（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1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）辽宁省国土资源厅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--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全省有色资源开采土壤环境质量调查项目；（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2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）辽宁省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20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条建成区黑臭水体整治效果评估项目；（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3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）大连市海洋与渔业局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--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大连市无公害水产品产地水质、沉积物检测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项目；（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4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）通辽北部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阿日昆都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楞地区土壤生态修复调查评估项目；（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5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）东辽县高标准农田土壤检测项目。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（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6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）辽宁省地表水功能区与入河排污口检测项目（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7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）吉林省重点行业企业用地调查检测项目（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8</w:t>
      </w:r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）浑南区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中铁投地块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30"/>
          <w:szCs w:val="30"/>
        </w:rPr>
        <w:t>土壤污染状况调查项目</w:t>
      </w:r>
    </w:p>
    <w:p w:rsidR="00185458" w:rsidRDefault="0018545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185458" w:rsidRDefault="00D11B26" w:rsidP="00090E4C">
      <w:pPr>
        <w:pStyle w:val="a4"/>
        <w:ind w:firstLine="321"/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法人代表或其授权联系人及联系方式</w:t>
      </w:r>
    </w:p>
    <w:p w:rsidR="00185458" w:rsidRDefault="00185458" w:rsidP="00090E4C">
      <w:pPr>
        <w:pStyle w:val="a4"/>
        <w:ind w:firstLine="321"/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185458" w:rsidRDefault="00D11B26">
      <w:r>
        <w:rPr>
          <w:rFonts w:hint="eastAsia"/>
        </w:rPr>
        <w:t>单位：广电计量检测（沈阳）有限公司</w:t>
      </w:r>
    </w:p>
    <w:p w:rsidR="00185458" w:rsidRDefault="00D11B26">
      <w:r>
        <w:rPr>
          <w:rFonts w:hint="eastAsia"/>
        </w:rPr>
        <w:t>联系人：邓万丽</w:t>
      </w:r>
    </w:p>
    <w:p w:rsidR="00185458" w:rsidRDefault="00D11B26">
      <w:r>
        <w:rPr>
          <w:rFonts w:hint="eastAsia"/>
        </w:rPr>
        <w:t>职务：</w:t>
      </w:r>
      <w:r w:rsidR="00090E4C">
        <w:rPr>
          <w:rFonts w:hint="eastAsia"/>
        </w:rPr>
        <w:t>生态环境检测实验室</w:t>
      </w:r>
      <w:r>
        <w:rPr>
          <w:rFonts w:hint="eastAsia"/>
        </w:rPr>
        <w:t>主任</w:t>
      </w:r>
    </w:p>
    <w:p w:rsidR="00185458" w:rsidRDefault="00D11B26">
      <w:r>
        <w:rPr>
          <w:rFonts w:hint="eastAsia"/>
        </w:rPr>
        <w:t>联系电话：</w:t>
      </w:r>
      <w:r>
        <w:rPr>
          <w:rFonts w:hint="eastAsia"/>
        </w:rPr>
        <w:t>024-83899300-5897</w:t>
      </w:r>
    </w:p>
    <w:p w:rsidR="00185458" w:rsidRDefault="00185458">
      <w:pPr>
        <w:ind w:firstLineChars="250" w:firstLine="750"/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sectPr w:rsidR="00185458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B26" w:rsidRDefault="00D11B26">
      <w:r>
        <w:separator/>
      </w:r>
    </w:p>
  </w:endnote>
  <w:endnote w:type="continuationSeparator" w:id="0">
    <w:p w:rsidR="00D11B26" w:rsidRDefault="00D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458" w:rsidRDefault="001854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B26" w:rsidRDefault="00D11B26">
      <w:r>
        <w:separator/>
      </w:r>
    </w:p>
  </w:footnote>
  <w:footnote w:type="continuationSeparator" w:id="0">
    <w:p w:rsidR="00D11B26" w:rsidRDefault="00D11B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458" w:rsidRDefault="00185458">
    <w:pPr>
      <w:pStyle w:val="a7"/>
      <w:pBdr>
        <w:bottom w:val="single" w:sz="6" w:space="1" w:color="FFFFFF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8AA"/>
    <w:rsid w:val="000058C2"/>
    <w:rsid w:val="00020207"/>
    <w:rsid w:val="000314B5"/>
    <w:rsid w:val="00064C96"/>
    <w:rsid w:val="00084581"/>
    <w:rsid w:val="00090E4C"/>
    <w:rsid w:val="000A0C87"/>
    <w:rsid w:val="000A2137"/>
    <w:rsid w:val="000A26C4"/>
    <w:rsid w:val="000A5FA7"/>
    <w:rsid w:val="001113FC"/>
    <w:rsid w:val="00111672"/>
    <w:rsid w:val="00146CA0"/>
    <w:rsid w:val="00152068"/>
    <w:rsid w:val="00153A36"/>
    <w:rsid w:val="0015489E"/>
    <w:rsid w:val="00164388"/>
    <w:rsid w:val="001650B4"/>
    <w:rsid w:val="00165A67"/>
    <w:rsid w:val="00167471"/>
    <w:rsid w:val="00174A52"/>
    <w:rsid w:val="00185458"/>
    <w:rsid w:val="00186321"/>
    <w:rsid w:val="001A20FD"/>
    <w:rsid w:val="001A21A0"/>
    <w:rsid w:val="001B4D09"/>
    <w:rsid w:val="001D49CF"/>
    <w:rsid w:val="001E04AF"/>
    <w:rsid w:val="001E3544"/>
    <w:rsid w:val="001F0616"/>
    <w:rsid w:val="00211A01"/>
    <w:rsid w:val="00220647"/>
    <w:rsid w:val="00241FE5"/>
    <w:rsid w:val="0026602F"/>
    <w:rsid w:val="00276D1D"/>
    <w:rsid w:val="002956E4"/>
    <w:rsid w:val="002A148C"/>
    <w:rsid w:val="002A2F00"/>
    <w:rsid w:val="002A55B9"/>
    <w:rsid w:val="002B000E"/>
    <w:rsid w:val="002E1C56"/>
    <w:rsid w:val="00316C5F"/>
    <w:rsid w:val="00330C53"/>
    <w:rsid w:val="00337741"/>
    <w:rsid w:val="00352C31"/>
    <w:rsid w:val="00392896"/>
    <w:rsid w:val="00393427"/>
    <w:rsid w:val="003A31F0"/>
    <w:rsid w:val="003B447E"/>
    <w:rsid w:val="003D4773"/>
    <w:rsid w:val="003D5046"/>
    <w:rsid w:val="003E4E21"/>
    <w:rsid w:val="003F1A74"/>
    <w:rsid w:val="004009EC"/>
    <w:rsid w:val="00420DB7"/>
    <w:rsid w:val="0042536C"/>
    <w:rsid w:val="00444A13"/>
    <w:rsid w:val="0044603C"/>
    <w:rsid w:val="00453E36"/>
    <w:rsid w:val="00454958"/>
    <w:rsid w:val="0046189A"/>
    <w:rsid w:val="00466FEC"/>
    <w:rsid w:val="004831C8"/>
    <w:rsid w:val="004A07D9"/>
    <w:rsid w:val="004A59EC"/>
    <w:rsid w:val="004B2C93"/>
    <w:rsid w:val="004B3C42"/>
    <w:rsid w:val="004B5D21"/>
    <w:rsid w:val="004C144E"/>
    <w:rsid w:val="004C4053"/>
    <w:rsid w:val="004E01AD"/>
    <w:rsid w:val="00521B67"/>
    <w:rsid w:val="005542EF"/>
    <w:rsid w:val="00567147"/>
    <w:rsid w:val="00585612"/>
    <w:rsid w:val="00591865"/>
    <w:rsid w:val="00591E15"/>
    <w:rsid w:val="005F48C9"/>
    <w:rsid w:val="00605F11"/>
    <w:rsid w:val="00617DCB"/>
    <w:rsid w:val="00620065"/>
    <w:rsid w:val="00675B30"/>
    <w:rsid w:val="0069203C"/>
    <w:rsid w:val="006A6861"/>
    <w:rsid w:val="006B17F7"/>
    <w:rsid w:val="006B2A7B"/>
    <w:rsid w:val="006B4689"/>
    <w:rsid w:val="006E07E8"/>
    <w:rsid w:val="0070783C"/>
    <w:rsid w:val="007511EA"/>
    <w:rsid w:val="0075301E"/>
    <w:rsid w:val="00765E07"/>
    <w:rsid w:val="00767BCC"/>
    <w:rsid w:val="00771A9A"/>
    <w:rsid w:val="007D5147"/>
    <w:rsid w:val="008037DB"/>
    <w:rsid w:val="00852097"/>
    <w:rsid w:val="00870116"/>
    <w:rsid w:val="00872D34"/>
    <w:rsid w:val="00882F22"/>
    <w:rsid w:val="008845B2"/>
    <w:rsid w:val="0088775F"/>
    <w:rsid w:val="008C16BD"/>
    <w:rsid w:val="008D0072"/>
    <w:rsid w:val="008F60D5"/>
    <w:rsid w:val="00905484"/>
    <w:rsid w:val="009424DC"/>
    <w:rsid w:val="009555A7"/>
    <w:rsid w:val="00961A57"/>
    <w:rsid w:val="0096725D"/>
    <w:rsid w:val="00980FA7"/>
    <w:rsid w:val="00980FE4"/>
    <w:rsid w:val="00985B3B"/>
    <w:rsid w:val="00993FD3"/>
    <w:rsid w:val="00994255"/>
    <w:rsid w:val="009D3EFC"/>
    <w:rsid w:val="009E10EE"/>
    <w:rsid w:val="00A045B9"/>
    <w:rsid w:val="00A04AD8"/>
    <w:rsid w:val="00A07775"/>
    <w:rsid w:val="00A24730"/>
    <w:rsid w:val="00A27BC1"/>
    <w:rsid w:val="00A315BC"/>
    <w:rsid w:val="00A72816"/>
    <w:rsid w:val="00A75EEC"/>
    <w:rsid w:val="00A95957"/>
    <w:rsid w:val="00AA0068"/>
    <w:rsid w:val="00AA0EFC"/>
    <w:rsid w:val="00AA11B6"/>
    <w:rsid w:val="00AB3FBB"/>
    <w:rsid w:val="00AB5DCC"/>
    <w:rsid w:val="00AC2C61"/>
    <w:rsid w:val="00AD2468"/>
    <w:rsid w:val="00AD7E2B"/>
    <w:rsid w:val="00AE0286"/>
    <w:rsid w:val="00AE050A"/>
    <w:rsid w:val="00AE4EDC"/>
    <w:rsid w:val="00B02BE1"/>
    <w:rsid w:val="00B07A42"/>
    <w:rsid w:val="00B1365A"/>
    <w:rsid w:val="00B24548"/>
    <w:rsid w:val="00B34930"/>
    <w:rsid w:val="00B50943"/>
    <w:rsid w:val="00B80832"/>
    <w:rsid w:val="00BA363A"/>
    <w:rsid w:val="00BC3EC9"/>
    <w:rsid w:val="00BC5CD5"/>
    <w:rsid w:val="00BE0CDE"/>
    <w:rsid w:val="00BE3191"/>
    <w:rsid w:val="00C248AA"/>
    <w:rsid w:val="00C40436"/>
    <w:rsid w:val="00C42CD7"/>
    <w:rsid w:val="00C57A9D"/>
    <w:rsid w:val="00C73281"/>
    <w:rsid w:val="00C80A65"/>
    <w:rsid w:val="00C8775D"/>
    <w:rsid w:val="00C963CB"/>
    <w:rsid w:val="00CB6BF6"/>
    <w:rsid w:val="00CC3071"/>
    <w:rsid w:val="00D10832"/>
    <w:rsid w:val="00D11B26"/>
    <w:rsid w:val="00D3060F"/>
    <w:rsid w:val="00D43B84"/>
    <w:rsid w:val="00D44878"/>
    <w:rsid w:val="00D814F9"/>
    <w:rsid w:val="00D92F71"/>
    <w:rsid w:val="00D95FB1"/>
    <w:rsid w:val="00DB4F3D"/>
    <w:rsid w:val="00DD1161"/>
    <w:rsid w:val="00DD118F"/>
    <w:rsid w:val="00DD149C"/>
    <w:rsid w:val="00DD73A8"/>
    <w:rsid w:val="00E176D9"/>
    <w:rsid w:val="00E262E1"/>
    <w:rsid w:val="00E41CB3"/>
    <w:rsid w:val="00E528BA"/>
    <w:rsid w:val="00E6188D"/>
    <w:rsid w:val="00E9380F"/>
    <w:rsid w:val="00ED56F1"/>
    <w:rsid w:val="00EE7B25"/>
    <w:rsid w:val="00EF7F3B"/>
    <w:rsid w:val="00F17AF0"/>
    <w:rsid w:val="00F27AF2"/>
    <w:rsid w:val="00F50C8C"/>
    <w:rsid w:val="00F90520"/>
    <w:rsid w:val="00F90888"/>
    <w:rsid w:val="00FA2318"/>
    <w:rsid w:val="00FA251E"/>
    <w:rsid w:val="00FC04FA"/>
    <w:rsid w:val="00FC4C78"/>
    <w:rsid w:val="00FD0036"/>
    <w:rsid w:val="00FD739A"/>
    <w:rsid w:val="00FE7459"/>
    <w:rsid w:val="00FF6CA1"/>
    <w:rsid w:val="01CF4406"/>
    <w:rsid w:val="02DC47C8"/>
    <w:rsid w:val="03141C9C"/>
    <w:rsid w:val="03155851"/>
    <w:rsid w:val="05A915BA"/>
    <w:rsid w:val="07914B80"/>
    <w:rsid w:val="07A91EAE"/>
    <w:rsid w:val="09126A3B"/>
    <w:rsid w:val="096E4754"/>
    <w:rsid w:val="0A043E39"/>
    <w:rsid w:val="0CFE6114"/>
    <w:rsid w:val="0D2542AD"/>
    <w:rsid w:val="0EE9146C"/>
    <w:rsid w:val="0FEC6A0F"/>
    <w:rsid w:val="0FF87E9B"/>
    <w:rsid w:val="10246F11"/>
    <w:rsid w:val="116D263C"/>
    <w:rsid w:val="13497A0C"/>
    <w:rsid w:val="14B765BE"/>
    <w:rsid w:val="166B7673"/>
    <w:rsid w:val="167E5C3F"/>
    <w:rsid w:val="16E30A75"/>
    <w:rsid w:val="170B7B5D"/>
    <w:rsid w:val="172A7E62"/>
    <w:rsid w:val="19953496"/>
    <w:rsid w:val="1C5F38FA"/>
    <w:rsid w:val="1CFA49DD"/>
    <w:rsid w:val="1D2109F9"/>
    <w:rsid w:val="1E2A4587"/>
    <w:rsid w:val="1F464C51"/>
    <w:rsid w:val="2001780E"/>
    <w:rsid w:val="20CA4BA0"/>
    <w:rsid w:val="20CD343F"/>
    <w:rsid w:val="215D5149"/>
    <w:rsid w:val="219261D6"/>
    <w:rsid w:val="22603CE1"/>
    <w:rsid w:val="234C2ABB"/>
    <w:rsid w:val="25E643F5"/>
    <w:rsid w:val="26DC62D6"/>
    <w:rsid w:val="273A6E18"/>
    <w:rsid w:val="27A33FF7"/>
    <w:rsid w:val="28033411"/>
    <w:rsid w:val="2C903410"/>
    <w:rsid w:val="2D394E14"/>
    <w:rsid w:val="2ED05D81"/>
    <w:rsid w:val="2EFC135A"/>
    <w:rsid w:val="2F7A4258"/>
    <w:rsid w:val="30E62416"/>
    <w:rsid w:val="31875DA6"/>
    <w:rsid w:val="35FE2CBD"/>
    <w:rsid w:val="361400F8"/>
    <w:rsid w:val="3ABA3BD8"/>
    <w:rsid w:val="3BAA3B4D"/>
    <w:rsid w:val="3BCF40FF"/>
    <w:rsid w:val="3FE44DDA"/>
    <w:rsid w:val="40125130"/>
    <w:rsid w:val="415B695D"/>
    <w:rsid w:val="454162AE"/>
    <w:rsid w:val="455B52DC"/>
    <w:rsid w:val="46046A7F"/>
    <w:rsid w:val="471A54DD"/>
    <w:rsid w:val="4A444A84"/>
    <w:rsid w:val="4AE87FEF"/>
    <w:rsid w:val="4CAB5166"/>
    <w:rsid w:val="4CD25E6D"/>
    <w:rsid w:val="4D3942DA"/>
    <w:rsid w:val="4EC56ED2"/>
    <w:rsid w:val="523616CC"/>
    <w:rsid w:val="546F2499"/>
    <w:rsid w:val="56AE042B"/>
    <w:rsid w:val="56D30548"/>
    <w:rsid w:val="5B232F08"/>
    <w:rsid w:val="5BE83992"/>
    <w:rsid w:val="5CE929B9"/>
    <w:rsid w:val="5D3B47F8"/>
    <w:rsid w:val="5ED24C93"/>
    <w:rsid w:val="6191403D"/>
    <w:rsid w:val="62C62968"/>
    <w:rsid w:val="66417BB0"/>
    <w:rsid w:val="68B44A98"/>
    <w:rsid w:val="69D16F26"/>
    <w:rsid w:val="6C75187B"/>
    <w:rsid w:val="6E7A424E"/>
    <w:rsid w:val="707C0B9E"/>
    <w:rsid w:val="70A33300"/>
    <w:rsid w:val="70B0544D"/>
    <w:rsid w:val="70DF1BB5"/>
    <w:rsid w:val="7224055B"/>
    <w:rsid w:val="734415A6"/>
    <w:rsid w:val="737A6958"/>
    <w:rsid w:val="743C74E4"/>
    <w:rsid w:val="744552A3"/>
    <w:rsid w:val="74D7275A"/>
    <w:rsid w:val="74EF1543"/>
    <w:rsid w:val="7565641E"/>
    <w:rsid w:val="777563C9"/>
    <w:rsid w:val="77831228"/>
    <w:rsid w:val="79101CFB"/>
    <w:rsid w:val="79517C4B"/>
    <w:rsid w:val="798B01A2"/>
    <w:rsid w:val="7A46514C"/>
    <w:rsid w:val="7B092ABB"/>
    <w:rsid w:val="7B127237"/>
    <w:rsid w:val="7B1F0994"/>
    <w:rsid w:val="7C7C2841"/>
    <w:rsid w:val="7D144BBE"/>
    <w:rsid w:val="7DA17A41"/>
    <w:rsid w:val="7E477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Body Text First Indent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next w:val="a4"/>
    <w:qFormat/>
    <w:pPr>
      <w:widowControl w:val="0"/>
      <w:spacing w:line="360" w:lineRule="auto"/>
      <w:ind w:firstLineChars="200" w:firstLine="643"/>
      <w:jc w:val="both"/>
    </w:pPr>
    <w:rPr>
      <w:rFonts w:ascii="宋体" w:hAnsi="宋体" w:cs="宋体"/>
      <w:kern w:val="2"/>
      <w:sz w:val="24"/>
      <w:szCs w:val="24"/>
      <w:lang w:val="ja-JP" w:eastAsia="ja-JP" w:bidi="ja-JP"/>
    </w:rPr>
  </w:style>
  <w:style w:type="paragraph" w:styleId="a4">
    <w:name w:val="Body Text First Indent"/>
    <w:uiPriority w:val="99"/>
    <w:unhideWhenUsed/>
    <w:qFormat/>
    <w:pPr>
      <w:widowControl w:val="0"/>
      <w:ind w:firstLineChars="100" w:firstLine="420"/>
      <w:jc w:val="both"/>
    </w:pPr>
    <w:rPr>
      <w:kern w:val="2"/>
      <w:sz w:val="21"/>
      <w:szCs w:val="21"/>
    </w:rPr>
  </w:style>
  <w:style w:type="paragraph" w:styleId="3">
    <w:name w:val="toc 3"/>
    <w:basedOn w:val="a"/>
    <w:next w:val="a"/>
    <w:uiPriority w:val="39"/>
    <w:semiHidden/>
    <w:unhideWhenUsed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5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semiHidden/>
    <w:unhideWhenUsed/>
    <w:qFormat/>
    <w:pPr>
      <w:widowControl/>
      <w:spacing w:after="100" w:line="276" w:lineRule="auto"/>
      <w:jc w:val="left"/>
    </w:pPr>
    <w:rPr>
      <w:kern w:val="0"/>
      <w:sz w:val="22"/>
    </w:rPr>
  </w:style>
  <w:style w:type="paragraph" w:styleId="2">
    <w:name w:val="toc 2"/>
    <w:basedOn w:val="a"/>
    <w:next w:val="a"/>
    <w:uiPriority w:val="39"/>
    <w:semiHidden/>
    <w:unhideWhenUsed/>
    <w:qFormat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HTML">
    <w:name w:val="HTML Preformatted"/>
    <w:basedOn w:val="a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9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1"/>
    <w:link w:val="a7"/>
    <w:uiPriority w:val="99"/>
    <w:qFormat/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qFormat/>
    <w:rPr>
      <w:sz w:val="18"/>
      <w:szCs w:val="18"/>
    </w:rPr>
  </w:style>
  <w:style w:type="character" w:customStyle="1" w:styleId="Char">
    <w:name w:val="批注框文本 Char"/>
    <w:basedOn w:val="a1"/>
    <w:link w:val="a5"/>
    <w:uiPriority w:val="99"/>
    <w:semiHidden/>
    <w:qFormat/>
    <w:rPr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rFonts w:ascii="Calibri" w:hAnsi="Calibri"/>
      <w:kern w:val="2"/>
      <w:sz w:val="21"/>
      <w:szCs w:val="22"/>
    </w:rPr>
  </w:style>
  <w:style w:type="character" w:customStyle="1" w:styleId="1Char">
    <w:name w:val="标题 1 Char"/>
    <w:basedOn w:val="a1"/>
    <w:link w:val="1"/>
    <w:uiPriority w:val="9"/>
    <w:qFormat/>
    <w:rPr>
      <w:rFonts w:ascii="Calibri" w:hAnsi="Calibri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a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Body Text First Indent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next w:val="a4"/>
    <w:qFormat/>
    <w:pPr>
      <w:widowControl w:val="0"/>
      <w:spacing w:line="360" w:lineRule="auto"/>
      <w:ind w:firstLineChars="200" w:firstLine="643"/>
      <w:jc w:val="both"/>
    </w:pPr>
    <w:rPr>
      <w:rFonts w:ascii="宋体" w:hAnsi="宋体" w:cs="宋体"/>
      <w:kern w:val="2"/>
      <w:sz w:val="24"/>
      <w:szCs w:val="24"/>
      <w:lang w:val="ja-JP" w:eastAsia="ja-JP" w:bidi="ja-JP"/>
    </w:rPr>
  </w:style>
  <w:style w:type="paragraph" w:styleId="a4">
    <w:name w:val="Body Text First Indent"/>
    <w:uiPriority w:val="99"/>
    <w:unhideWhenUsed/>
    <w:qFormat/>
    <w:pPr>
      <w:widowControl w:val="0"/>
      <w:ind w:firstLineChars="100" w:firstLine="420"/>
      <w:jc w:val="both"/>
    </w:pPr>
    <w:rPr>
      <w:kern w:val="2"/>
      <w:sz w:val="21"/>
      <w:szCs w:val="21"/>
    </w:rPr>
  </w:style>
  <w:style w:type="paragraph" w:styleId="3">
    <w:name w:val="toc 3"/>
    <w:basedOn w:val="a"/>
    <w:next w:val="a"/>
    <w:uiPriority w:val="39"/>
    <w:semiHidden/>
    <w:unhideWhenUsed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5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semiHidden/>
    <w:unhideWhenUsed/>
    <w:qFormat/>
    <w:pPr>
      <w:widowControl/>
      <w:spacing w:after="100" w:line="276" w:lineRule="auto"/>
      <w:jc w:val="left"/>
    </w:pPr>
    <w:rPr>
      <w:kern w:val="0"/>
      <w:sz w:val="22"/>
    </w:rPr>
  </w:style>
  <w:style w:type="paragraph" w:styleId="2">
    <w:name w:val="toc 2"/>
    <w:basedOn w:val="a"/>
    <w:next w:val="a"/>
    <w:uiPriority w:val="39"/>
    <w:semiHidden/>
    <w:unhideWhenUsed/>
    <w:qFormat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HTML">
    <w:name w:val="HTML Preformatted"/>
    <w:basedOn w:val="a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9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1"/>
    <w:link w:val="a7"/>
    <w:uiPriority w:val="99"/>
    <w:qFormat/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qFormat/>
    <w:rPr>
      <w:sz w:val="18"/>
      <w:szCs w:val="18"/>
    </w:rPr>
  </w:style>
  <w:style w:type="character" w:customStyle="1" w:styleId="Char">
    <w:name w:val="批注框文本 Char"/>
    <w:basedOn w:val="a1"/>
    <w:link w:val="a5"/>
    <w:uiPriority w:val="99"/>
    <w:semiHidden/>
    <w:qFormat/>
    <w:rPr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rFonts w:ascii="Calibri" w:hAnsi="Calibri"/>
      <w:kern w:val="2"/>
      <w:sz w:val="21"/>
      <w:szCs w:val="22"/>
    </w:rPr>
  </w:style>
  <w:style w:type="character" w:customStyle="1" w:styleId="1Char">
    <w:name w:val="标题 1 Char"/>
    <w:basedOn w:val="a1"/>
    <w:link w:val="1"/>
    <w:uiPriority w:val="9"/>
    <w:qFormat/>
    <w:rPr>
      <w:rFonts w:ascii="Calibri" w:hAnsi="Calibri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a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803</Characters>
  <Application>Microsoft Office Word</Application>
  <DocSecurity>0</DocSecurity>
  <Lines>6</Lines>
  <Paragraphs>1</Paragraphs>
  <ScaleCrop>false</ScaleCrop>
  <Company>Lenovo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杨文峰</dc:creator>
  <cp:lastModifiedBy>PC</cp:lastModifiedBy>
  <cp:revision>2</cp:revision>
  <cp:lastPrinted>2018-08-31T02:43:00Z</cp:lastPrinted>
  <dcterms:created xsi:type="dcterms:W3CDTF">2021-09-28T01:05:00Z</dcterms:created>
  <dcterms:modified xsi:type="dcterms:W3CDTF">2021-09-28T01:05:00Z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1D96CE34EFCD405AA773C89C71BFB194</vt:lpwstr>
  </property>
</Properties>
</file>