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312BF2" w:rsidP="004E6772">
      <w:pPr>
        <w:spacing w:line="360" w:lineRule="auto"/>
        <w:jc w:val="center"/>
        <w:rPr>
          <w:b/>
          <w:bCs/>
          <w:sz w:val="44"/>
        </w:rPr>
      </w:pPr>
      <w:r>
        <w:rPr>
          <w:rFonts w:ascii="宋体" w:hAnsi="宋体" w:cs="宋体" w:hint="eastAsia"/>
          <w:b/>
          <w:kern w:val="0"/>
          <w:sz w:val="44"/>
          <w:szCs w:val="44"/>
        </w:rPr>
        <w:t>广电计量2018年雾化仪采购项目</w:t>
      </w:r>
    </w:p>
    <w:p w:rsidR="004E6772" w:rsidRPr="00312BF2"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312BF2"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312BF2">
        <w:rPr>
          <w:rFonts w:ascii="仿宋_GB2312" w:eastAsia="仿宋_GB2312" w:hint="eastAsia"/>
          <w:b/>
          <w:color w:val="000000" w:themeColor="text1"/>
          <w:sz w:val="36"/>
          <w:szCs w:val="36"/>
        </w:rPr>
        <w:t>GDJL-18/10-289</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E50A7B">
      <w:pPr>
        <w:pStyle w:val="10"/>
        <w:tabs>
          <w:tab w:val="right" w:leader="dot" w:pos="9402"/>
        </w:tabs>
        <w:rPr>
          <w:rFonts w:eastAsiaTheme="minorEastAsia" w:cstheme="minorBidi"/>
          <w:b w:val="0"/>
          <w:bCs w:val="0"/>
          <w:caps w:val="0"/>
          <w:noProof/>
          <w:sz w:val="21"/>
          <w:szCs w:val="22"/>
        </w:rPr>
      </w:pPr>
      <w:r w:rsidRPr="00E50A7B">
        <w:rPr>
          <w:sz w:val="21"/>
          <w:szCs w:val="21"/>
        </w:rPr>
        <w:fldChar w:fldCharType="begin"/>
      </w:r>
      <w:r w:rsidR="00E34B45" w:rsidRPr="00C6116C">
        <w:rPr>
          <w:sz w:val="21"/>
          <w:szCs w:val="21"/>
        </w:rPr>
        <w:instrText xml:space="preserve"> TOC \o "1-3" \h \z \u </w:instrText>
      </w:r>
      <w:r w:rsidRPr="00E50A7B">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E50A7B">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E50A7B">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E50A7B"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312BF2">
        <w:rPr>
          <w:rFonts w:asciiTheme="minorEastAsia" w:hAnsiTheme="minorEastAsia" w:hint="eastAsia"/>
          <w:sz w:val="24"/>
        </w:rPr>
        <w:t>广电计量2018年雾化仪采购项目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4C7C7D">
        <w:rPr>
          <w:rFonts w:asciiTheme="minorEastAsia" w:eastAsiaTheme="minorEastAsia" w:hAnsiTheme="minorEastAsia" w:hint="eastAsia"/>
          <w:sz w:val="24"/>
        </w:rPr>
        <w:t>25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312BF2">
        <w:rPr>
          <w:rFonts w:asciiTheme="minorEastAsia" w:eastAsiaTheme="minorEastAsia" w:hAnsiTheme="minorEastAsia" w:hint="eastAsia"/>
          <w:bCs/>
          <w:sz w:val="24"/>
        </w:rPr>
        <w:t>GDJL-18/10-289</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312BF2">
        <w:rPr>
          <w:rFonts w:asciiTheme="minorEastAsia" w:hAnsiTheme="minorEastAsia" w:hint="eastAsia"/>
          <w:sz w:val="24"/>
        </w:rPr>
        <w:t>广电计量2018年雾化仪采购项目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312BF2">
        <w:trPr>
          <w:trHeight w:val="478"/>
          <w:tblCellSpacing w:w="20" w:type="dxa"/>
        </w:trPr>
        <w:tc>
          <w:tcPr>
            <w:tcW w:w="2653" w:type="dxa"/>
            <w:shd w:val="clear" w:color="auto" w:fill="FFFFFF"/>
            <w:vAlign w:val="center"/>
            <w:hideMark/>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312BF2">
        <w:trPr>
          <w:trHeight w:val="70"/>
          <w:tblCellSpacing w:w="20" w:type="dxa"/>
        </w:trPr>
        <w:tc>
          <w:tcPr>
            <w:tcW w:w="2653" w:type="dxa"/>
            <w:shd w:val="clear" w:color="auto" w:fill="FFFFFF"/>
            <w:vAlign w:val="center"/>
            <w:hideMark/>
          </w:tcPr>
          <w:p w:rsidR="00666A6F" w:rsidRPr="007127EA" w:rsidRDefault="00312BF2" w:rsidP="00312BF2">
            <w:pPr>
              <w:jc w:val="center"/>
              <w:rPr>
                <w:rFonts w:asciiTheme="minorEastAsia" w:eastAsiaTheme="minorEastAsia" w:hAnsiTheme="minorEastAsia"/>
                <w:sz w:val="24"/>
              </w:rPr>
            </w:pPr>
            <w:r>
              <w:rPr>
                <w:rFonts w:asciiTheme="minorEastAsia" w:hAnsiTheme="minorEastAsia" w:hint="eastAsia"/>
                <w:sz w:val="24"/>
              </w:rPr>
              <w:t>雾化仪</w:t>
            </w:r>
          </w:p>
        </w:tc>
        <w:tc>
          <w:tcPr>
            <w:tcW w:w="1449" w:type="dxa"/>
            <w:shd w:val="clear" w:color="auto" w:fill="FFFFFF"/>
            <w:vAlign w:val="center"/>
          </w:tcPr>
          <w:p w:rsidR="00666A6F" w:rsidRPr="007127EA" w:rsidRDefault="00666A6F" w:rsidP="00312BF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312BF2" w:rsidP="00312BF2">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00666A6F"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666A6F" w:rsidRPr="007127EA" w:rsidRDefault="00312BF2" w:rsidP="00312BF2">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312BF2">
            <w:pPr>
              <w:widowControl/>
              <w:spacing w:after="150"/>
              <w:jc w:val="center"/>
              <w:rPr>
                <w:rFonts w:asciiTheme="minorEastAsia" w:eastAsiaTheme="minorEastAsia" w:hAnsiTheme="minorEastAsia" w:cs="宋体"/>
                <w:kern w:val="0"/>
                <w:sz w:val="24"/>
              </w:rPr>
            </w:pPr>
          </w:p>
        </w:tc>
      </w:tr>
      <w:tr w:rsidR="00312BF2" w:rsidRPr="007127EA" w:rsidTr="00312BF2">
        <w:trPr>
          <w:trHeight w:val="70"/>
          <w:tblCellSpacing w:w="20" w:type="dxa"/>
        </w:trPr>
        <w:tc>
          <w:tcPr>
            <w:tcW w:w="2653" w:type="dxa"/>
            <w:shd w:val="clear" w:color="auto" w:fill="FFFFFF"/>
            <w:vAlign w:val="center"/>
            <w:hideMark/>
          </w:tcPr>
          <w:p w:rsidR="00312BF2" w:rsidRPr="007127EA" w:rsidRDefault="00312BF2" w:rsidP="00D4470F">
            <w:pPr>
              <w:jc w:val="center"/>
              <w:rPr>
                <w:rFonts w:asciiTheme="minorEastAsia" w:eastAsiaTheme="minorEastAsia" w:hAnsiTheme="minorEastAsia"/>
                <w:sz w:val="24"/>
              </w:rPr>
            </w:pPr>
            <w:r>
              <w:rPr>
                <w:rFonts w:asciiTheme="minorEastAsia" w:hAnsiTheme="minorEastAsia" w:hint="eastAsia"/>
                <w:sz w:val="24"/>
              </w:rPr>
              <w:t>雾化仪</w:t>
            </w:r>
          </w:p>
        </w:tc>
        <w:tc>
          <w:tcPr>
            <w:tcW w:w="1449" w:type="dxa"/>
            <w:shd w:val="clear" w:color="auto" w:fill="FFFFFF"/>
            <w:vAlign w:val="center"/>
          </w:tcPr>
          <w:p w:rsidR="00312BF2" w:rsidRPr="007127EA" w:rsidRDefault="00312BF2"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312BF2" w:rsidRPr="007127EA" w:rsidRDefault="00312BF2"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312BF2" w:rsidRPr="007127EA" w:rsidRDefault="00312BF2"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天津</w:t>
            </w:r>
          </w:p>
        </w:tc>
        <w:tc>
          <w:tcPr>
            <w:tcW w:w="1496" w:type="dxa"/>
            <w:shd w:val="clear" w:color="auto" w:fill="FFFFFF"/>
            <w:vAlign w:val="center"/>
          </w:tcPr>
          <w:p w:rsidR="00312BF2" w:rsidRPr="007127EA" w:rsidRDefault="00312BF2" w:rsidP="00312BF2">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C7C7D">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4C7C7D">
        <w:rPr>
          <w:rFonts w:asciiTheme="minorEastAsia" w:eastAsiaTheme="minorEastAsia" w:hAnsiTheme="minorEastAsia" w:hint="eastAsia"/>
          <w:sz w:val="24"/>
        </w:rPr>
        <w:t>14</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575CAD">
        <w:rPr>
          <w:rFonts w:asciiTheme="minorEastAsia" w:eastAsiaTheme="minorEastAsia" w:hAnsiTheme="minorEastAsia" w:hint="eastAsia"/>
          <w:sz w:val="24"/>
          <w:shd w:val="clear" w:color="auto" w:fill="FFFF00"/>
        </w:rPr>
        <w:t>31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C94834">
        <w:rPr>
          <w:rFonts w:asciiTheme="minorEastAsia" w:eastAsiaTheme="minorEastAsia" w:hAnsiTheme="minorEastAsia" w:hint="eastAsia"/>
          <w:sz w:val="24"/>
        </w:rPr>
        <w:t>25</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312BF2"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广电计量2018年雾化仪采购项目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312BF2">
              <w:rPr>
                <w:rFonts w:asciiTheme="minorEastAsia" w:eastAsiaTheme="minorEastAsia" w:hAnsiTheme="minorEastAsia"/>
                <w:szCs w:val="21"/>
              </w:rPr>
              <w:t>GDJL-18/10-289</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312BF2">
              <w:rPr>
                <w:rFonts w:asciiTheme="minorEastAsia" w:eastAsiaTheme="minorEastAsia" w:hAnsiTheme="minorEastAsia"/>
                <w:szCs w:val="21"/>
              </w:rPr>
              <w:t>GDJL-18/10-289</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C94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C94834">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C94834">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041853" w:rsidRPr="007127EA" w:rsidTr="00D4470F">
        <w:trPr>
          <w:trHeight w:val="478"/>
          <w:tblCellSpacing w:w="20" w:type="dxa"/>
        </w:trPr>
        <w:tc>
          <w:tcPr>
            <w:tcW w:w="2653" w:type="dxa"/>
            <w:shd w:val="clear" w:color="auto" w:fill="FFFFFF"/>
            <w:vAlign w:val="center"/>
            <w:hideMark/>
          </w:tcPr>
          <w:p w:rsidR="00041853" w:rsidRPr="007127EA" w:rsidRDefault="00041853"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041853" w:rsidRPr="007127EA" w:rsidRDefault="00041853"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041853" w:rsidRPr="007127EA" w:rsidRDefault="00041853"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041853" w:rsidRPr="007127EA" w:rsidRDefault="00041853"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041853" w:rsidRPr="007127EA" w:rsidRDefault="00041853"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041853" w:rsidRPr="007127EA" w:rsidTr="00D4470F">
        <w:trPr>
          <w:trHeight w:val="70"/>
          <w:tblCellSpacing w:w="20" w:type="dxa"/>
        </w:trPr>
        <w:tc>
          <w:tcPr>
            <w:tcW w:w="2653" w:type="dxa"/>
            <w:shd w:val="clear" w:color="auto" w:fill="FFFFFF"/>
            <w:vAlign w:val="center"/>
            <w:hideMark/>
          </w:tcPr>
          <w:p w:rsidR="00041853" w:rsidRPr="007127EA" w:rsidRDefault="00041853" w:rsidP="00D4470F">
            <w:pPr>
              <w:jc w:val="center"/>
              <w:rPr>
                <w:rFonts w:asciiTheme="minorEastAsia" w:eastAsiaTheme="minorEastAsia" w:hAnsiTheme="minorEastAsia"/>
                <w:sz w:val="24"/>
              </w:rPr>
            </w:pPr>
            <w:r>
              <w:rPr>
                <w:rFonts w:asciiTheme="minorEastAsia" w:hAnsiTheme="minorEastAsia" w:hint="eastAsia"/>
                <w:sz w:val="24"/>
              </w:rPr>
              <w:t>雾化仪</w:t>
            </w:r>
          </w:p>
        </w:tc>
        <w:tc>
          <w:tcPr>
            <w:tcW w:w="1449" w:type="dxa"/>
            <w:shd w:val="clear" w:color="auto" w:fill="FFFFFF"/>
            <w:vAlign w:val="center"/>
          </w:tcPr>
          <w:p w:rsidR="00041853" w:rsidRPr="007127EA" w:rsidRDefault="00041853"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041853" w:rsidRPr="007127EA" w:rsidRDefault="00041853"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041853" w:rsidRPr="007127EA" w:rsidRDefault="00041853"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041853" w:rsidRPr="007127EA" w:rsidRDefault="00041853" w:rsidP="00D4470F">
            <w:pPr>
              <w:widowControl/>
              <w:spacing w:after="150"/>
              <w:jc w:val="center"/>
              <w:rPr>
                <w:rFonts w:asciiTheme="minorEastAsia" w:eastAsiaTheme="minorEastAsia" w:hAnsiTheme="minorEastAsia" w:cs="宋体"/>
                <w:kern w:val="0"/>
                <w:sz w:val="24"/>
              </w:rPr>
            </w:pPr>
          </w:p>
        </w:tc>
      </w:tr>
      <w:tr w:rsidR="00041853" w:rsidRPr="007127EA" w:rsidTr="00D4470F">
        <w:trPr>
          <w:trHeight w:val="70"/>
          <w:tblCellSpacing w:w="20" w:type="dxa"/>
        </w:trPr>
        <w:tc>
          <w:tcPr>
            <w:tcW w:w="2653" w:type="dxa"/>
            <w:shd w:val="clear" w:color="auto" w:fill="FFFFFF"/>
            <w:vAlign w:val="center"/>
            <w:hideMark/>
          </w:tcPr>
          <w:p w:rsidR="00041853" w:rsidRPr="007127EA" w:rsidRDefault="00041853" w:rsidP="00D4470F">
            <w:pPr>
              <w:jc w:val="center"/>
              <w:rPr>
                <w:rFonts w:asciiTheme="minorEastAsia" w:eastAsiaTheme="minorEastAsia" w:hAnsiTheme="minorEastAsia"/>
                <w:sz w:val="24"/>
              </w:rPr>
            </w:pPr>
            <w:r>
              <w:rPr>
                <w:rFonts w:asciiTheme="minorEastAsia" w:hAnsiTheme="minorEastAsia" w:hint="eastAsia"/>
                <w:sz w:val="24"/>
              </w:rPr>
              <w:t>雾化仪</w:t>
            </w:r>
          </w:p>
        </w:tc>
        <w:tc>
          <w:tcPr>
            <w:tcW w:w="1449" w:type="dxa"/>
            <w:shd w:val="clear" w:color="auto" w:fill="FFFFFF"/>
            <w:vAlign w:val="center"/>
          </w:tcPr>
          <w:p w:rsidR="00041853" w:rsidRPr="007127EA" w:rsidRDefault="00041853" w:rsidP="00D4470F">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041853" w:rsidRPr="007127EA" w:rsidRDefault="00041853"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041853" w:rsidRPr="007127EA" w:rsidRDefault="00041853" w:rsidP="00D4470F">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天津</w:t>
            </w:r>
          </w:p>
        </w:tc>
        <w:tc>
          <w:tcPr>
            <w:tcW w:w="1496" w:type="dxa"/>
            <w:shd w:val="clear" w:color="auto" w:fill="FFFFFF"/>
            <w:vAlign w:val="center"/>
          </w:tcPr>
          <w:p w:rsidR="00041853" w:rsidRPr="007127EA" w:rsidRDefault="00041853" w:rsidP="00D4470F">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41853" w:rsidRPr="00C6116C" w:rsidTr="00A96BBB">
        <w:trPr>
          <w:trHeight w:val="1249"/>
        </w:trPr>
        <w:tc>
          <w:tcPr>
            <w:tcW w:w="1384" w:type="dxa"/>
            <w:vAlign w:val="center"/>
          </w:tcPr>
          <w:p w:rsidR="00041853" w:rsidRPr="00C6116C" w:rsidRDefault="00041853" w:rsidP="00B86ED3">
            <w:pPr>
              <w:spacing w:line="400" w:lineRule="exact"/>
              <w:jc w:val="center"/>
              <w:rPr>
                <w:sz w:val="24"/>
              </w:rPr>
            </w:pPr>
            <w:r w:rsidRPr="00C6116C">
              <w:rPr>
                <w:sz w:val="24"/>
              </w:rPr>
              <w:t>项目要求</w:t>
            </w:r>
          </w:p>
          <w:p w:rsidR="00041853" w:rsidRPr="00C6116C" w:rsidRDefault="00041853" w:rsidP="00B86ED3">
            <w:pPr>
              <w:spacing w:line="400" w:lineRule="exact"/>
              <w:jc w:val="center"/>
              <w:rPr>
                <w:sz w:val="24"/>
              </w:rPr>
            </w:pPr>
            <w:r w:rsidRPr="00C6116C">
              <w:rPr>
                <w:sz w:val="24"/>
              </w:rPr>
              <w:t>技术指标</w:t>
            </w:r>
          </w:p>
        </w:tc>
        <w:tc>
          <w:tcPr>
            <w:tcW w:w="7872" w:type="dxa"/>
          </w:tcPr>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1.技术要求</w:t>
            </w:r>
          </w:p>
          <w:p w:rsidR="00041853" w:rsidRPr="00041853" w:rsidRDefault="00041853" w:rsidP="00041853">
            <w:pPr>
              <w:pStyle w:val="a9"/>
              <w:spacing w:line="360" w:lineRule="auto"/>
              <w:ind w:left="360" w:firstLineChars="0" w:firstLine="0"/>
              <w:rPr>
                <w:rFonts w:asciiTheme="minorEastAsia" w:eastAsiaTheme="minorEastAsia" w:hAnsiTheme="minorEastAsia"/>
                <w:sz w:val="24"/>
              </w:rPr>
            </w:pPr>
            <w:r w:rsidRPr="00041853">
              <w:rPr>
                <w:rFonts w:asciiTheme="minorEastAsia" w:eastAsiaTheme="minorEastAsia" w:hAnsiTheme="minorEastAsia" w:hint="eastAsia"/>
                <w:sz w:val="24"/>
              </w:rPr>
              <w:t>1)温度范围：45℃～150℃；</w:t>
            </w:r>
          </w:p>
          <w:p w:rsidR="00041853" w:rsidRPr="00041853" w:rsidRDefault="00041853" w:rsidP="00041853">
            <w:pPr>
              <w:pStyle w:val="a9"/>
              <w:spacing w:line="360" w:lineRule="auto"/>
              <w:ind w:left="360" w:firstLineChars="0" w:firstLine="0"/>
              <w:rPr>
                <w:rFonts w:asciiTheme="minorEastAsia" w:eastAsiaTheme="minorEastAsia" w:hAnsiTheme="minorEastAsia"/>
                <w:sz w:val="24"/>
              </w:rPr>
            </w:pPr>
            <w:r w:rsidRPr="00041853">
              <w:rPr>
                <w:rFonts w:asciiTheme="minorEastAsia" w:eastAsiaTheme="minorEastAsia" w:hAnsiTheme="minorEastAsia" w:hint="eastAsia"/>
                <w:sz w:val="24"/>
              </w:rPr>
              <w:t>2)控温精度：±0.5℃；</w:t>
            </w:r>
          </w:p>
          <w:p w:rsidR="00041853" w:rsidRPr="00041853" w:rsidRDefault="00041853" w:rsidP="00041853">
            <w:pPr>
              <w:pStyle w:val="a9"/>
              <w:spacing w:line="360" w:lineRule="auto"/>
              <w:ind w:left="360" w:firstLineChars="0" w:firstLine="0"/>
              <w:rPr>
                <w:rFonts w:asciiTheme="minorEastAsia" w:eastAsiaTheme="minorEastAsia" w:hAnsiTheme="minorEastAsia"/>
                <w:sz w:val="24"/>
              </w:rPr>
            </w:pPr>
            <w:r w:rsidRPr="00041853">
              <w:rPr>
                <w:rFonts w:asciiTheme="minorEastAsia" w:eastAsiaTheme="minorEastAsia" w:hAnsiTheme="minorEastAsia" w:hint="eastAsia"/>
                <w:sz w:val="24"/>
              </w:rPr>
              <w:t>3)显示方式：LCD 显示；</w:t>
            </w:r>
          </w:p>
          <w:p w:rsidR="00041853" w:rsidRPr="00041853" w:rsidRDefault="00041853" w:rsidP="00041853">
            <w:pPr>
              <w:pStyle w:val="a9"/>
              <w:spacing w:line="360" w:lineRule="auto"/>
              <w:ind w:left="360" w:firstLineChars="0" w:firstLine="0"/>
              <w:rPr>
                <w:rFonts w:asciiTheme="minorEastAsia" w:eastAsiaTheme="minorEastAsia" w:hAnsiTheme="minorEastAsia"/>
                <w:sz w:val="24"/>
              </w:rPr>
            </w:pPr>
            <w:r w:rsidRPr="00041853">
              <w:rPr>
                <w:rFonts w:asciiTheme="minorEastAsia" w:eastAsiaTheme="minorEastAsia" w:hAnsiTheme="minorEastAsia" w:hint="eastAsia"/>
                <w:sz w:val="24"/>
              </w:rPr>
              <w:t>4) PID 控温。</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2. 制冷循环器:</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1)温度范围：0℃～100℃；</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2)控温精度：±0.1℃；</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3)显示方式：LCD 显示；</w:t>
            </w:r>
          </w:p>
          <w:p w:rsidR="00041853" w:rsidRPr="00041853" w:rsidRDefault="00041853" w:rsidP="00041853">
            <w:pPr>
              <w:pStyle w:val="af1"/>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3.泵流量/泵压: ≥ 15L/min ≥0.35Bar。</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4. 试验位: 6位。</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5．浴槽：由不锈钢制成，美观耐用，方便清洁。</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6．配件:</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1）冷却板（6片，用于冷却玻璃板 ）；2）起雾杯（12个，用来装测试样品）；3）密封圈（包含金属圈及橡胶密封圈各12个）；4）玻璃板（圆形玻璃片12个，方形玻璃片30个）； 5）专用循环液40L； 6）DIDP: 2L；7）铝箔按照仪器标配；8）放置圆形及方形玻璃片的架子（各</w:t>
            </w:r>
            <w:r w:rsidRPr="00041853">
              <w:rPr>
                <w:rFonts w:asciiTheme="minorEastAsia" w:eastAsiaTheme="minorEastAsia" w:hAnsiTheme="minorEastAsia"/>
                <w:sz w:val="24"/>
              </w:rPr>
              <w:t>2</w:t>
            </w:r>
            <w:r w:rsidRPr="00041853">
              <w:rPr>
                <w:rFonts w:asciiTheme="minorEastAsia" w:eastAsiaTheme="minorEastAsia" w:hAnsiTheme="minorEastAsia" w:hint="eastAsia"/>
                <w:sz w:val="24"/>
              </w:rPr>
              <w:t>个）；9）其他相关配件、耗材按照仪器标配配置。</w:t>
            </w:r>
          </w:p>
          <w:p w:rsidR="00041853" w:rsidRPr="00041853" w:rsidRDefault="00041853" w:rsidP="00041853">
            <w:pPr>
              <w:spacing w:line="360" w:lineRule="auto"/>
              <w:rPr>
                <w:rFonts w:asciiTheme="minorEastAsia" w:eastAsiaTheme="minorEastAsia" w:hAnsiTheme="minorEastAsia"/>
                <w:sz w:val="24"/>
              </w:rPr>
            </w:pPr>
            <w:r w:rsidRPr="00041853">
              <w:rPr>
                <w:rFonts w:asciiTheme="minorEastAsia" w:eastAsiaTheme="minorEastAsia" w:hAnsiTheme="minorEastAsia" w:hint="eastAsia"/>
                <w:sz w:val="24"/>
              </w:rPr>
              <w:t>7．其他要求:设备应符合ISO6425、DIN75201、SAE J1756、PV3920、PV3015、Q/SQR.04.097 等标准的相关要求,可进行重量法、光泽度法两种常规试验。</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312BF2">
        <w:rPr>
          <w:rFonts w:ascii="宋体" w:hAnsi="宋体" w:hint="eastAsia"/>
          <w:sz w:val="24"/>
        </w:rPr>
        <w:t>GDJL-18/10-289</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312BF2">
        <w:rPr>
          <w:rFonts w:asciiTheme="minorEastAsia" w:hAnsiTheme="minorEastAsia" w:hint="eastAsia"/>
          <w:sz w:val="24"/>
        </w:rPr>
        <w:t>广电计量2018年雾化仪采购项目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312BF2">
        <w:rPr>
          <w:rFonts w:ascii="宋体" w:hAnsi="宋体" w:hint="eastAsia"/>
          <w:sz w:val="24"/>
        </w:rPr>
        <w:t>GDJL-18/10-289</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312BF2">
        <w:rPr>
          <w:rFonts w:ascii="宋体" w:hAnsi="宋体" w:hint="eastAsia"/>
          <w:bCs/>
          <w:sz w:val="24"/>
        </w:rPr>
        <w:t>GDJL-18/10-289</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B78" w:rsidRDefault="00155B78" w:rsidP="004E6772">
      <w:r>
        <w:separator/>
      </w:r>
    </w:p>
  </w:endnote>
  <w:endnote w:type="continuationSeparator" w:id="1">
    <w:p w:rsidR="00155B78" w:rsidRDefault="00155B7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024" w:rsidRDefault="00D000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D00024" w:rsidRDefault="00D00024">
            <w:pPr>
              <w:pStyle w:val="a5"/>
              <w:jc w:val="center"/>
            </w:pPr>
            <w:r>
              <w:rPr>
                <w:lang w:val="zh-CN"/>
              </w:rPr>
              <w:t xml:space="preserve"> </w:t>
            </w:r>
            <w:r w:rsidR="00E50A7B">
              <w:rPr>
                <w:b/>
                <w:sz w:val="24"/>
                <w:szCs w:val="24"/>
              </w:rPr>
              <w:fldChar w:fldCharType="begin"/>
            </w:r>
            <w:r>
              <w:rPr>
                <w:b/>
              </w:rPr>
              <w:instrText>PAGE</w:instrText>
            </w:r>
            <w:r w:rsidR="00E50A7B">
              <w:rPr>
                <w:b/>
                <w:sz w:val="24"/>
                <w:szCs w:val="24"/>
              </w:rPr>
              <w:fldChar w:fldCharType="separate"/>
            </w:r>
            <w:r w:rsidR="00041853">
              <w:rPr>
                <w:b/>
                <w:noProof/>
              </w:rPr>
              <w:t>16</w:t>
            </w:r>
            <w:r w:rsidR="00E50A7B">
              <w:rPr>
                <w:b/>
                <w:sz w:val="24"/>
                <w:szCs w:val="24"/>
              </w:rPr>
              <w:fldChar w:fldCharType="end"/>
            </w:r>
            <w:r>
              <w:rPr>
                <w:lang w:val="zh-CN"/>
              </w:rPr>
              <w:t xml:space="preserve"> / </w:t>
            </w:r>
            <w:r w:rsidR="00E50A7B">
              <w:rPr>
                <w:b/>
                <w:sz w:val="24"/>
                <w:szCs w:val="24"/>
              </w:rPr>
              <w:fldChar w:fldCharType="begin"/>
            </w:r>
            <w:r>
              <w:rPr>
                <w:b/>
              </w:rPr>
              <w:instrText>NUMPAGES</w:instrText>
            </w:r>
            <w:r w:rsidR="00E50A7B">
              <w:rPr>
                <w:b/>
                <w:sz w:val="24"/>
                <w:szCs w:val="24"/>
              </w:rPr>
              <w:fldChar w:fldCharType="separate"/>
            </w:r>
            <w:r w:rsidR="00041853">
              <w:rPr>
                <w:b/>
                <w:noProof/>
              </w:rPr>
              <w:t>47</w:t>
            </w:r>
            <w:r w:rsidR="00E50A7B">
              <w:rPr>
                <w:b/>
                <w:sz w:val="24"/>
                <w:szCs w:val="24"/>
              </w:rPr>
              <w:fldChar w:fldCharType="end"/>
            </w:r>
          </w:p>
        </w:sdtContent>
      </w:sdt>
    </w:sdtContent>
  </w:sdt>
  <w:p w:rsidR="00D00024" w:rsidRDefault="00D000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B78" w:rsidRDefault="00155B78" w:rsidP="004E6772">
      <w:r>
        <w:separator/>
      </w:r>
    </w:p>
  </w:footnote>
  <w:footnote w:type="continuationSeparator" w:id="1">
    <w:p w:rsidR="00155B78" w:rsidRDefault="00155B7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024" w:rsidRPr="00054CF2" w:rsidRDefault="00D0002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312BF2" w:rsidRPr="00312BF2">
      <w:rPr>
        <w:rFonts w:ascii="宋体" w:hAnsi="宋体" w:cs="宋体" w:hint="eastAsia"/>
        <w:kern w:val="0"/>
        <w:sz w:val="21"/>
        <w:szCs w:val="21"/>
        <w:u w:val="single"/>
      </w:rPr>
      <w:t>广电计量2018年雾化仪采购项目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1"/>
  </w:num>
  <w:num w:numId="3">
    <w:abstractNumId w:val="29"/>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6"/>
  </w:num>
  <w:num w:numId="12">
    <w:abstractNumId w:val="9"/>
  </w:num>
  <w:num w:numId="13">
    <w:abstractNumId w:val="34"/>
  </w:num>
  <w:num w:numId="14">
    <w:abstractNumId w:val="25"/>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8"/>
  </w:num>
  <w:num w:numId="24">
    <w:abstractNumId w:val="14"/>
  </w:num>
  <w:num w:numId="25">
    <w:abstractNumId w:val="11"/>
  </w:num>
  <w:num w:numId="26">
    <w:abstractNumId w:val="20"/>
  </w:num>
  <w:num w:numId="27">
    <w:abstractNumId w:val="33"/>
  </w:num>
  <w:num w:numId="28">
    <w:abstractNumId w:val="22"/>
  </w:num>
  <w:num w:numId="29">
    <w:abstractNumId w:val="17"/>
  </w:num>
  <w:num w:numId="30">
    <w:abstractNumId w:val="27"/>
  </w:num>
  <w:num w:numId="31">
    <w:abstractNumId w:val="23"/>
  </w:num>
  <w:num w:numId="32">
    <w:abstractNumId w:val="30"/>
  </w:num>
  <w:num w:numId="33">
    <w:abstractNumId w:val="3"/>
  </w:num>
  <w:num w:numId="34">
    <w:abstractNumId w:val="24"/>
  </w:num>
  <w:num w:numId="35">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2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1853"/>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5B78"/>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BF2"/>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0A7B"/>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2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47</Pages>
  <Words>4366</Words>
  <Characters>24890</Characters>
  <Application>Microsoft Office Word</Application>
  <DocSecurity>0</DocSecurity>
  <Lines>207</Lines>
  <Paragraphs>58</Paragraphs>
  <ScaleCrop>false</ScaleCrop>
  <Company>Lenovo</Company>
  <LinksUpToDate>false</LinksUpToDate>
  <CharactersWithSpaces>29198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64</cp:revision>
  <cp:lastPrinted>2015-12-14T05:56:00Z</cp:lastPrinted>
  <dcterms:created xsi:type="dcterms:W3CDTF">2018-05-17T01:43:00Z</dcterms:created>
  <dcterms:modified xsi:type="dcterms:W3CDTF">2018-10-24T08:17:00Z</dcterms:modified>
</cp:coreProperties>
</file>