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E70662" w:rsidP="001A7A6B">
      <w:pPr>
        <w:spacing w:line="360" w:lineRule="auto"/>
        <w:jc w:val="center"/>
        <w:rPr>
          <w:b/>
          <w:bCs/>
          <w:sz w:val="44"/>
        </w:rPr>
      </w:pPr>
      <w:r>
        <w:rPr>
          <w:rFonts w:ascii="宋体" w:hAnsi="宋体" w:cs="宋体" w:hint="eastAsia"/>
          <w:b/>
          <w:kern w:val="0"/>
          <w:sz w:val="44"/>
          <w:szCs w:val="44"/>
        </w:rPr>
        <w:t>广电计量2018年阻尼信号发生器采购项目</w:t>
      </w:r>
    </w:p>
    <w:p w:rsidR="001A7A6B" w:rsidRPr="00A819D9"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E70662">
        <w:rPr>
          <w:rFonts w:ascii="仿宋_GB2312" w:eastAsia="仿宋_GB2312" w:hint="eastAsia"/>
          <w:b/>
          <w:color w:val="000000" w:themeColor="text1"/>
          <w:sz w:val="36"/>
          <w:szCs w:val="36"/>
        </w:rPr>
        <w:t>GDJL-18/11-319</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C1561A">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932E26" w:rsidP="001A7A6B">
      <w:pPr>
        <w:pStyle w:val="10"/>
        <w:tabs>
          <w:tab w:val="right" w:leader="dot" w:pos="9402"/>
        </w:tabs>
        <w:rPr>
          <w:rFonts w:eastAsiaTheme="minorEastAsia" w:cstheme="minorBidi"/>
          <w:b w:val="0"/>
          <w:bCs w:val="0"/>
          <w:caps w:val="0"/>
          <w:noProof/>
          <w:sz w:val="21"/>
          <w:szCs w:val="22"/>
        </w:rPr>
      </w:pPr>
      <w:r w:rsidRPr="00932E26">
        <w:rPr>
          <w:sz w:val="21"/>
          <w:szCs w:val="21"/>
        </w:rPr>
        <w:fldChar w:fldCharType="begin"/>
      </w:r>
      <w:r w:rsidR="001A7A6B" w:rsidRPr="00C6116C">
        <w:rPr>
          <w:sz w:val="21"/>
          <w:szCs w:val="21"/>
        </w:rPr>
        <w:instrText xml:space="preserve"> TOC \o "1-3" \h \z \u </w:instrText>
      </w:r>
      <w:r w:rsidRPr="00932E26">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932E26"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932E26"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932E26"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E70662">
        <w:rPr>
          <w:rFonts w:asciiTheme="minorEastAsia" w:hAnsiTheme="minorEastAsia" w:hint="eastAsia"/>
          <w:sz w:val="24"/>
        </w:rPr>
        <w:t>广电计量2018年阻尼信号发生器采购项目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C1561A">
        <w:rPr>
          <w:rFonts w:asciiTheme="minorEastAsia" w:hAnsiTheme="minorEastAsia" w:hint="eastAsia"/>
          <w:sz w:val="24"/>
        </w:rPr>
        <w:t>2</w:t>
      </w:r>
      <w:r w:rsidRPr="00C6116C">
        <w:rPr>
          <w:rFonts w:asciiTheme="minorEastAsia" w:hAnsiTheme="minorEastAsia" w:hint="eastAsia"/>
          <w:sz w:val="24"/>
        </w:rPr>
        <w:t>月</w:t>
      </w:r>
      <w:r w:rsidR="00C1561A">
        <w:rPr>
          <w:rFonts w:asciiTheme="minorEastAsia" w:hAnsiTheme="minorEastAsia" w:hint="eastAsia"/>
          <w:sz w:val="24"/>
        </w:rPr>
        <w:t>7</w:t>
      </w:r>
      <w:r w:rsidR="00E70662">
        <w:rPr>
          <w:rFonts w:asciiTheme="minorEastAsia" w:hAnsiTheme="minorEastAsia" w:hint="eastAsia"/>
          <w:sz w:val="24"/>
        </w:rPr>
        <w:t xml:space="preserve"> </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E70662">
        <w:rPr>
          <w:rFonts w:asciiTheme="minorEastAsia" w:hAnsiTheme="minorEastAsia" w:hint="eastAsia"/>
          <w:bCs/>
          <w:sz w:val="24"/>
        </w:rPr>
        <w:t>GDJL-18/11-319</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E70662">
        <w:rPr>
          <w:rFonts w:asciiTheme="minorEastAsia" w:hAnsiTheme="minorEastAsia" w:hint="eastAsia"/>
          <w:sz w:val="24"/>
        </w:rPr>
        <w:t>广电计量2018年阻尼信号发生器采购项目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vMerge w:val="restart"/>
            <w:shd w:val="clear" w:color="auto" w:fill="FFFFFF"/>
            <w:vAlign w:val="center"/>
          </w:tcPr>
          <w:p w:rsidR="001E0B24" w:rsidRDefault="00E70662" w:rsidP="002156A7">
            <w:pPr>
              <w:jc w:val="center"/>
              <w:rPr>
                <w:rFonts w:asciiTheme="minorEastAsia" w:hAnsiTheme="minorEastAsia"/>
                <w:sz w:val="24"/>
              </w:rPr>
            </w:pPr>
            <w:r>
              <w:rPr>
                <w:rFonts w:asciiTheme="minorEastAsia" w:hAnsiTheme="minorEastAsia" w:hint="eastAsia"/>
                <w:sz w:val="24"/>
              </w:rPr>
              <w:t>阻尼信号发生器</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E0B24" w:rsidRDefault="00E70662" w:rsidP="006A60BC">
            <w:pPr>
              <w:jc w:val="center"/>
              <w:rPr>
                <w:rFonts w:ascii="宋体" w:eastAsia="宋体" w:hAnsi="宋体" w:cs="宋体"/>
                <w:color w:val="000000"/>
                <w:sz w:val="20"/>
                <w:szCs w:val="20"/>
              </w:rPr>
            </w:pPr>
            <w:r>
              <w:rPr>
                <w:rFonts w:ascii="宋体" w:eastAsia="宋体" w:hAnsi="宋体" w:cs="宋体" w:hint="eastAsia"/>
                <w:color w:val="000000"/>
                <w:sz w:val="20"/>
                <w:szCs w:val="20"/>
              </w:rPr>
              <w:t>武汉</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r w:rsidR="001E0B24" w:rsidRPr="007127EA" w:rsidTr="002156A7">
        <w:trPr>
          <w:trHeight w:val="70"/>
          <w:tblCellSpacing w:w="20" w:type="dxa"/>
          <w:jc w:val="center"/>
        </w:trPr>
        <w:tc>
          <w:tcPr>
            <w:tcW w:w="2653" w:type="dxa"/>
            <w:vMerge/>
            <w:shd w:val="clear" w:color="auto" w:fill="FFFFFF"/>
            <w:vAlign w:val="center"/>
          </w:tcPr>
          <w:p w:rsidR="001E0B24" w:rsidRDefault="001E0B24" w:rsidP="002156A7">
            <w:pPr>
              <w:jc w:val="center"/>
              <w:rPr>
                <w:rFonts w:asciiTheme="minorEastAsia" w:hAnsiTheme="minorEastAsia"/>
                <w:sz w:val="24"/>
              </w:rPr>
            </w:pP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1E0B24" w:rsidRDefault="00E70662" w:rsidP="006A60BC">
            <w:pPr>
              <w:jc w:val="center"/>
              <w:rPr>
                <w:color w:val="000000"/>
                <w:sz w:val="20"/>
                <w:szCs w:val="20"/>
              </w:rPr>
            </w:pPr>
            <w:r>
              <w:rPr>
                <w:rFonts w:hint="eastAsia"/>
                <w:color w:val="000000"/>
                <w:sz w:val="20"/>
                <w:szCs w:val="20"/>
              </w:rPr>
              <w:t>成都</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C1561A">
        <w:rPr>
          <w:rFonts w:asciiTheme="minorEastAsia" w:hAnsiTheme="minorEastAsia" w:hint="eastAsia"/>
          <w:sz w:val="24"/>
        </w:rPr>
        <w:t>26</w:t>
      </w:r>
      <w:r w:rsidR="00E70662">
        <w:rPr>
          <w:rFonts w:asciiTheme="minorEastAsia" w:hAnsiTheme="minorEastAsia" w:hint="eastAsia"/>
          <w:sz w:val="24"/>
        </w:rPr>
        <w:t xml:space="preserve"> </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C1561A">
        <w:rPr>
          <w:rFonts w:asciiTheme="minorEastAsia" w:hAnsiTheme="minorEastAsia" w:hint="eastAsia"/>
          <w:sz w:val="24"/>
        </w:rPr>
        <w:t>26</w:t>
      </w:r>
      <w:r w:rsidR="00E70662">
        <w:rPr>
          <w:rFonts w:asciiTheme="minorEastAsia" w:hAnsiTheme="minorEastAsia" w:hint="eastAsia"/>
          <w:sz w:val="24"/>
        </w:rPr>
        <w:t xml:space="preserve"> </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5E6C1F">
        <w:rPr>
          <w:rFonts w:asciiTheme="minorEastAsia" w:hAnsiTheme="minorEastAsia" w:hint="eastAsia"/>
          <w:sz w:val="24"/>
          <w:shd w:val="clear" w:color="auto" w:fill="FFFF00"/>
        </w:rPr>
        <w:t xml:space="preserve"> </w:t>
      </w:r>
      <w:r w:rsidR="00C1561A">
        <w:rPr>
          <w:rFonts w:asciiTheme="minorEastAsia" w:hAnsiTheme="minorEastAsia" w:hint="eastAsia"/>
          <w:sz w:val="24"/>
          <w:shd w:val="clear" w:color="auto" w:fill="FFFF00"/>
        </w:rPr>
        <w:t>13</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C1561A">
        <w:rPr>
          <w:rFonts w:asciiTheme="minorEastAsia" w:hAnsiTheme="minorEastAsia" w:hint="eastAsia"/>
          <w:sz w:val="24"/>
        </w:rPr>
        <w:t>2</w:t>
      </w:r>
      <w:r w:rsidRPr="00C6116C">
        <w:rPr>
          <w:rFonts w:asciiTheme="minorEastAsia" w:hAnsiTheme="minorEastAsia" w:hint="eastAsia"/>
          <w:sz w:val="24"/>
        </w:rPr>
        <w:t>月</w:t>
      </w:r>
      <w:r w:rsidR="005E6C1F">
        <w:rPr>
          <w:rFonts w:asciiTheme="minorEastAsia" w:hAnsiTheme="minorEastAsia" w:hint="eastAsia"/>
          <w:sz w:val="24"/>
        </w:rPr>
        <w:t xml:space="preserve"> </w:t>
      </w:r>
      <w:r w:rsidR="00C1561A">
        <w:rPr>
          <w:rFonts w:asciiTheme="minorEastAsia" w:hAnsiTheme="minorEastAsia" w:hint="eastAsia"/>
          <w:sz w:val="24"/>
        </w:rPr>
        <w:t>7</w:t>
      </w:r>
      <w:r w:rsidR="005E6C1F">
        <w:rPr>
          <w:rFonts w:asciiTheme="minorEastAsia" w:hAnsiTheme="minorEastAsia" w:hint="eastAsia"/>
          <w:sz w:val="24"/>
        </w:rPr>
        <w:t xml:space="preserve"> </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E70662" w:rsidP="0096446B">
            <w:pPr>
              <w:autoSpaceDE w:val="0"/>
              <w:autoSpaceDN w:val="0"/>
              <w:rPr>
                <w:rFonts w:asciiTheme="minorEastAsia" w:hAnsiTheme="minorEastAsia"/>
                <w:szCs w:val="21"/>
              </w:rPr>
            </w:pPr>
            <w:r>
              <w:rPr>
                <w:rFonts w:asciiTheme="minorEastAsia" w:hAnsiTheme="minorEastAsia" w:hint="eastAsia"/>
                <w:szCs w:val="21"/>
              </w:rPr>
              <w:t>广电计量2018年阻尼信号发生器采购项目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E70662">
              <w:rPr>
                <w:rFonts w:asciiTheme="minorEastAsia" w:hAnsiTheme="minorEastAsia"/>
                <w:szCs w:val="21"/>
              </w:rPr>
              <w:t>GDJL-18/11-319</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E70662">
              <w:rPr>
                <w:rFonts w:asciiTheme="minorEastAsia" w:hAnsiTheme="minorEastAsia"/>
                <w:szCs w:val="21"/>
              </w:rPr>
              <w:t>GDJL-18/11-319</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5E6C1F">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5E6C1F">
              <w:rPr>
                <w:rFonts w:asciiTheme="minorEastAsia" w:hAnsiTheme="minorEastAsia" w:hint="eastAsia"/>
                <w:szCs w:val="21"/>
                <w:u w:val="single"/>
              </w:rPr>
              <w:t xml:space="preserve"> </w:t>
            </w:r>
            <w:r w:rsidR="00C1561A">
              <w:rPr>
                <w:rFonts w:asciiTheme="minorEastAsia" w:hAnsiTheme="minorEastAsia" w:hint="eastAsia"/>
                <w:szCs w:val="21"/>
                <w:u w:val="single"/>
              </w:rPr>
              <w:t>26</w:t>
            </w:r>
            <w:r w:rsidR="005E6C1F">
              <w:rPr>
                <w:rFonts w:asciiTheme="minorEastAsia" w:hAnsiTheme="minorEastAsia" w:hint="eastAsia"/>
                <w:szCs w:val="21"/>
                <w:u w:val="single"/>
              </w:rPr>
              <w:t xml:space="preserve"> </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5E6C1F">
              <w:rPr>
                <w:rFonts w:asciiTheme="minorEastAsia" w:hAnsiTheme="minorEastAsia" w:hint="eastAsia"/>
                <w:szCs w:val="21"/>
                <w:u w:val="single"/>
              </w:rPr>
              <w:t xml:space="preserve"> </w:t>
            </w:r>
            <w:r w:rsidR="00C1561A">
              <w:rPr>
                <w:rFonts w:asciiTheme="minorEastAsia" w:hAnsiTheme="minorEastAsia" w:hint="eastAsia"/>
                <w:szCs w:val="21"/>
                <w:u w:val="single"/>
              </w:rPr>
              <w:t>26</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5E6C1F" w:rsidRPr="007127EA" w:rsidTr="00555760">
        <w:trPr>
          <w:trHeight w:val="478"/>
          <w:tblCellSpacing w:w="20" w:type="dxa"/>
          <w:jc w:val="center"/>
        </w:trPr>
        <w:tc>
          <w:tcPr>
            <w:tcW w:w="2653" w:type="dxa"/>
            <w:shd w:val="clear" w:color="auto" w:fill="FFFFFF"/>
            <w:vAlign w:val="center"/>
            <w:hideMark/>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5E6C1F" w:rsidRPr="007127EA" w:rsidTr="00555760">
        <w:trPr>
          <w:trHeight w:val="70"/>
          <w:tblCellSpacing w:w="20" w:type="dxa"/>
          <w:jc w:val="center"/>
        </w:trPr>
        <w:tc>
          <w:tcPr>
            <w:tcW w:w="2653" w:type="dxa"/>
            <w:vMerge w:val="restart"/>
            <w:shd w:val="clear" w:color="auto" w:fill="FFFFFF"/>
            <w:vAlign w:val="center"/>
          </w:tcPr>
          <w:p w:rsidR="005E6C1F" w:rsidRDefault="005E6C1F" w:rsidP="00555760">
            <w:pPr>
              <w:jc w:val="center"/>
              <w:rPr>
                <w:rFonts w:asciiTheme="minorEastAsia" w:hAnsiTheme="minorEastAsia"/>
                <w:sz w:val="24"/>
              </w:rPr>
            </w:pPr>
            <w:r>
              <w:rPr>
                <w:rFonts w:asciiTheme="minorEastAsia" w:hAnsiTheme="minorEastAsia" w:hint="eastAsia"/>
                <w:sz w:val="24"/>
              </w:rPr>
              <w:t>阻尼信号发生器</w:t>
            </w:r>
          </w:p>
        </w:tc>
        <w:tc>
          <w:tcPr>
            <w:tcW w:w="1449"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5E6C1F" w:rsidRPr="007127EA" w:rsidRDefault="005E6C1F" w:rsidP="00555760">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5E6C1F" w:rsidRDefault="005E6C1F" w:rsidP="00555760">
            <w:pPr>
              <w:jc w:val="center"/>
              <w:rPr>
                <w:rFonts w:ascii="宋体" w:eastAsia="宋体" w:hAnsi="宋体" w:cs="宋体"/>
                <w:color w:val="000000"/>
                <w:sz w:val="20"/>
                <w:szCs w:val="20"/>
              </w:rPr>
            </w:pPr>
            <w:r>
              <w:rPr>
                <w:rFonts w:ascii="宋体" w:eastAsia="宋体" w:hAnsi="宋体" w:cs="宋体" w:hint="eastAsia"/>
                <w:color w:val="000000"/>
                <w:sz w:val="20"/>
                <w:szCs w:val="20"/>
              </w:rPr>
              <w:t>武汉</w:t>
            </w:r>
          </w:p>
        </w:tc>
        <w:tc>
          <w:tcPr>
            <w:tcW w:w="1496"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p>
        </w:tc>
      </w:tr>
      <w:tr w:rsidR="005E6C1F" w:rsidRPr="007127EA" w:rsidTr="00555760">
        <w:trPr>
          <w:trHeight w:val="70"/>
          <w:tblCellSpacing w:w="20" w:type="dxa"/>
          <w:jc w:val="center"/>
        </w:trPr>
        <w:tc>
          <w:tcPr>
            <w:tcW w:w="2653" w:type="dxa"/>
            <w:vMerge/>
            <w:shd w:val="clear" w:color="auto" w:fill="FFFFFF"/>
            <w:vAlign w:val="center"/>
          </w:tcPr>
          <w:p w:rsidR="005E6C1F" w:rsidRDefault="005E6C1F" w:rsidP="00555760">
            <w:pPr>
              <w:jc w:val="center"/>
              <w:rPr>
                <w:rFonts w:asciiTheme="minorEastAsia" w:hAnsiTheme="minorEastAsia"/>
                <w:sz w:val="24"/>
              </w:rPr>
            </w:pPr>
          </w:p>
        </w:tc>
        <w:tc>
          <w:tcPr>
            <w:tcW w:w="1449"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5E6C1F" w:rsidRPr="007127EA" w:rsidRDefault="005E6C1F" w:rsidP="00555760">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5E6C1F" w:rsidRDefault="005E6C1F" w:rsidP="00555760">
            <w:pPr>
              <w:jc w:val="center"/>
              <w:rPr>
                <w:color w:val="000000"/>
                <w:sz w:val="20"/>
                <w:szCs w:val="20"/>
              </w:rPr>
            </w:pPr>
            <w:r>
              <w:rPr>
                <w:rFonts w:hint="eastAsia"/>
                <w:color w:val="000000"/>
                <w:sz w:val="20"/>
                <w:szCs w:val="20"/>
              </w:rPr>
              <w:t>成都</w:t>
            </w:r>
          </w:p>
        </w:tc>
        <w:tc>
          <w:tcPr>
            <w:tcW w:w="1496" w:type="dxa"/>
            <w:shd w:val="clear" w:color="auto" w:fill="FFFFFF"/>
            <w:vAlign w:val="center"/>
          </w:tcPr>
          <w:p w:rsidR="005E6C1F" w:rsidRPr="007127EA" w:rsidRDefault="005E6C1F" w:rsidP="00555760">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Style w:val="ac"/>
        <w:tblW w:w="0" w:type="auto"/>
        <w:tblLook w:val="04A0"/>
      </w:tblPr>
      <w:tblGrid>
        <w:gridCol w:w="1526"/>
        <w:gridCol w:w="8102"/>
      </w:tblGrid>
      <w:tr w:rsidR="005E6C1F" w:rsidTr="00EB3512">
        <w:tc>
          <w:tcPr>
            <w:tcW w:w="1526" w:type="dxa"/>
            <w:vAlign w:val="center"/>
          </w:tcPr>
          <w:p w:rsidR="005E6C1F" w:rsidRPr="007A6156" w:rsidRDefault="005E6C1F"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5E6C1F" w:rsidRDefault="005E6C1F"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5E6C1F" w:rsidRPr="0064566B" w:rsidRDefault="005E6C1F" w:rsidP="00555760">
            <w:pPr>
              <w:rPr>
                <w:rStyle w:val="apple-converted-space"/>
                <w:rFonts w:ascii="宋体" w:hAnsi="宋体"/>
                <w:sz w:val="24"/>
              </w:rPr>
            </w:pPr>
            <w:r w:rsidRPr="0064566B">
              <w:rPr>
                <w:rStyle w:val="apple-converted-space"/>
                <w:rFonts w:ascii="宋体" w:hAnsi="宋体" w:hint="eastAsia"/>
                <w:sz w:val="24"/>
              </w:rPr>
              <w:t>功能要求：</w:t>
            </w:r>
          </w:p>
          <w:p w:rsidR="005E6C1F" w:rsidRPr="0064566B" w:rsidRDefault="005E6C1F" w:rsidP="005E6C1F">
            <w:pPr>
              <w:widowControl/>
              <w:numPr>
                <w:ilvl w:val="0"/>
                <w:numId w:val="41"/>
              </w:numPr>
              <w:jc w:val="left"/>
              <w:rPr>
                <w:rFonts w:ascii="宋体" w:hAnsi="宋体"/>
                <w:sz w:val="24"/>
              </w:rPr>
            </w:pPr>
            <w:r w:rsidRPr="0064566B">
              <w:rPr>
                <w:rFonts w:ascii="宋体" w:hAnsi="宋体" w:hint="eastAsia"/>
                <w:sz w:val="24"/>
              </w:rPr>
              <w:t>工作电压</w:t>
            </w:r>
            <w:r w:rsidRPr="0064566B">
              <w:rPr>
                <w:rFonts w:ascii="宋体" w:hAnsi="宋体"/>
                <w:sz w:val="24"/>
              </w:rPr>
              <w:t>110V/220V,</w:t>
            </w:r>
            <w:r w:rsidRPr="0064566B">
              <w:rPr>
                <w:rFonts w:ascii="宋体" w:hAnsi="宋体" w:hint="eastAsia"/>
                <w:sz w:val="24"/>
              </w:rPr>
              <w:t>±</w:t>
            </w:r>
            <w:r w:rsidRPr="0064566B">
              <w:rPr>
                <w:rFonts w:ascii="宋体" w:hAnsi="宋体"/>
                <w:sz w:val="24"/>
              </w:rPr>
              <w:t>10%</w:t>
            </w:r>
            <w:r w:rsidRPr="0064566B">
              <w:rPr>
                <w:rFonts w:ascii="宋体" w:hAnsi="宋体" w:hint="eastAsia"/>
                <w:sz w:val="24"/>
              </w:rPr>
              <w:t>，</w:t>
            </w:r>
            <w:r w:rsidRPr="0064566B">
              <w:rPr>
                <w:rFonts w:ascii="宋体" w:hAnsi="宋体"/>
                <w:sz w:val="24"/>
              </w:rPr>
              <w:t>50/60Hz</w:t>
            </w:r>
            <w:r>
              <w:rPr>
                <w:rFonts w:ascii="宋体" w:hAnsi="宋体" w:hint="eastAsia"/>
                <w:sz w:val="24"/>
              </w:rPr>
              <w:t>；</w:t>
            </w:r>
          </w:p>
          <w:p w:rsidR="005E6C1F" w:rsidRPr="0064566B" w:rsidRDefault="005E6C1F" w:rsidP="005E6C1F">
            <w:pPr>
              <w:widowControl/>
              <w:numPr>
                <w:ilvl w:val="0"/>
                <w:numId w:val="41"/>
              </w:numPr>
              <w:jc w:val="left"/>
              <w:rPr>
                <w:rFonts w:ascii="宋体" w:hAnsi="宋体"/>
                <w:sz w:val="24"/>
              </w:rPr>
            </w:pPr>
            <w:r w:rsidRPr="0064566B">
              <w:rPr>
                <w:rFonts w:ascii="宋体" w:hAnsi="宋体" w:hint="eastAsia"/>
                <w:sz w:val="24"/>
              </w:rPr>
              <w:t>输出频率：10kHz-100MHz,至少应包括10kHz、100kHz、1MHz、10MHz、30MHz、100MHz；</w:t>
            </w:r>
          </w:p>
          <w:p w:rsidR="005E6C1F" w:rsidRPr="00A74C5D" w:rsidRDefault="005E6C1F" w:rsidP="00555760">
            <w:pPr>
              <w:rPr>
                <w:rStyle w:val="apple-converted-space"/>
                <w:sz w:val="24"/>
              </w:rPr>
            </w:pPr>
            <w:r w:rsidRPr="00A74C5D">
              <w:rPr>
                <w:rStyle w:val="apple-converted-space"/>
                <w:rFonts w:hint="eastAsia"/>
                <w:sz w:val="24"/>
              </w:rPr>
              <w:t>参数指标：</w:t>
            </w:r>
          </w:p>
          <w:p w:rsidR="005E6C1F" w:rsidRDefault="005E6C1F" w:rsidP="005E6C1F">
            <w:pPr>
              <w:widowControl/>
              <w:numPr>
                <w:ilvl w:val="0"/>
                <w:numId w:val="42"/>
              </w:numPr>
              <w:jc w:val="left"/>
              <w:rPr>
                <w:rFonts w:ascii="宋体" w:hAnsi="宋体"/>
                <w:sz w:val="24"/>
              </w:rPr>
            </w:pPr>
            <w:r w:rsidRPr="0064566B">
              <w:rPr>
                <w:rFonts w:ascii="宋体" w:hAnsi="宋体" w:hint="eastAsia"/>
                <w:sz w:val="24"/>
              </w:rPr>
              <w:t>输出频率</w:t>
            </w:r>
            <w:r>
              <w:rPr>
                <w:rFonts w:ascii="宋体" w:hAnsi="宋体" w:hint="eastAsia"/>
                <w:sz w:val="24"/>
              </w:rPr>
              <w:t>：</w:t>
            </w:r>
            <w:r w:rsidRPr="0064566B">
              <w:rPr>
                <w:rFonts w:ascii="宋体" w:hAnsi="宋体" w:hint="eastAsia"/>
                <w:sz w:val="24"/>
              </w:rPr>
              <w:t>10kHz、100kHz、1MHz、10MHz、30MHz、100MHz</w:t>
            </w:r>
            <w:r>
              <w:rPr>
                <w:rFonts w:ascii="宋体" w:hAnsi="宋体" w:hint="eastAsia"/>
                <w:sz w:val="24"/>
              </w:rPr>
              <w:t>；</w:t>
            </w:r>
          </w:p>
          <w:p w:rsidR="005E6C1F" w:rsidRDefault="005E6C1F" w:rsidP="005E6C1F">
            <w:pPr>
              <w:widowControl/>
              <w:numPr>
                <w:ilvl w:val="0"/>
                <w:numId w:val="42"/>
              </w:numPr>
              <w:jc w:val="left"/>
              <w:rPr>
                <w:rFonts w:ascii="宋体" w:hAnsi="宋体"/>
                <w:sz w:val="24"/>
              </w:rPr>
            </w:pPr>
            <w:r w:rsidRPr="0064566B">
              <w:rPr>
                <w:rFonts w:ascii="宋体" w:hAnsi="宋体" w:hint="eastAsia"/>
                <w:sz w:val="24"/>
              </w:rPr>
              <w:t>输出电流幅度：≥10A；</w:t>
            </w:r>
          </w:p>
          <w:p w:rsidR="005E6C1F" w:rsidRPr="0064566B" w:rsidRDefault="005E6C1F" w:rsidP="005E6C1F">
            <w:pPr>
              <w:widowControl/>
              <w:numPr>
                <w:ilvl w:val="0"/>
                <w:numId w:val="42"/>
              </w:numPr>
              <w:jc w:val="left"/>
              <w:rPr>
                <w:rFonts w:ascii="宋体" w:hAnsi="宋体"/>
                <w:sz w:val="24"/>
              </w:rPr>
            </w:pPr>
            <w:r>
              <w:rPr>
                <w:rFonts w:ascii="宋体" w:hAnsi="宋体" w:hint="eastAsia"/>
                <w:sz w:val="24"/>
              </w:rPr>
              <w:t>输出阻抗：≤100Ω</w:t>
            </w:r>
          </w:p>
          <w:p w:rsidR="005E6C1F" w:rsidRDefault="005E6C1F" w:rsidP="005E6C1F">
            <w:pPr>
              <w:widowControl/>
              <w:numPr>
                <w:ilvl w:val="0"/>
                <w:numId w:val="42"/>
              </w:numPr>
              <w:jc w:val="left"/>
              <w:rPr>
                <w:rFonts w:ascii="宋体" w:hAnsi="宋体"/>
                <w:sz w:val="24"/>
              </w:rPr>
            </w:pPr>
            <w:r w:rsidRPr="0064566B">
              <w:rPr>
                <w:rFonts w:ascii="宋体" w:hAnsi="宋体" w:hint="eastAsia"/>
                <w:sz w:val="24"/>
              </w:rPr>
              <w:t>阻尼因子Q=15±5；</w:t>
            </w:r>
          </w:p>
          <w:p w:rsidR="005E6C1F" w:rsidRDefault="005E6C1F" w:rsidP="005E6C1F">
            <w:pPr>
              <w:widowControl/>
              <w:numPr>
                <w:ilvl w:val="0"/>
                <w:numId w:val="42"/>
              </w:numPr>
              <w:jc w:val="left"/>
              <w:rPr>
                <w:rFonts w:ascii="宋体" w:hAnsi="宋体"/>
                <w:sz w:val="24"/>
              </w:rPr>
            </w:pPr>
            <w:r>
              <w:rPr>
                <w:rFonts w:ascii="宋体" w:hAnsi="宋体" w:hint="eastAsia"/>
                <w:sz w:val="24"/>
              </w:rPr>
              <w:t>满足标准中对CS116波形的规定，如下图：</w:t>
            </w:r>
          </w:p>
          <w:p w:rsidR="005E6C1F" w:rsidRDefault="00C1561A" w:rsidP="00555760">
            <w:pPr>
              <w:widowControl/>
              <w:ind w:left="420"/>
              <w:jc w:val="left"/>
              <w:rPr>
                <w:rFonts w:ascii="宋体" w:hAnsi="宋体"/>
                <w:sz w:val="24"/>
              </w:rPr>
            </w:pPr>
            <w:r w:rsidRPr="00932E26">
              <w:rPr>
                <w:rFonts w:ascii="宋体" w:hAnsi="宋体"/>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337.4pt">
                  <v:imagedata r:id="rId12" o:title=""/>
                </v:shape>
              </w:pict>
            </w:r>
          </w:p>
          <w:p w:rsidR="005E6C1F" w:rsidRPr="0064566B" w:rsidRDefault="005E6C1F" w:rsidP="00555760">
            <w:pPr>
              <w:rPr>
                <w:sz w:val="24"/>
              </w:rPr>
            </w:pPr>
            <w:r w:rsidRPr="00A74C5D">
              <w:rPr>
                <w:rStyle w:val="apple-converted-space"/>
                <w:rFonts w:hint="eastAsia"/>
                <w:sz w:val="24"/>
              </w:rPr>
              <w:t>覆盖标准：</w:t>
            </w:r>
          </w:p>
          <w:p w:rsidR="005E6C1F" w:rsidRPr="0064566B" w:rsidRDefault="005E6C1F" w:rsidP="005E6C1F">
            <w:pPr>
              <w:widowControl/>
              <w:numPr>
                <w:ilvl w:val="0"/>
                <w:numId w:val="43"/>
              </w:numPr>
              <w:jc w:val="left"/>
              <w:rPr>
                <w:rFonts w:ascii="宋体" w:hAnsi="宋体"/>
                <w:sz w:val="24"/>
              </w:rPr>
            </w:pPr>
            <w:r w:rsidRPr="00A74C5D">
              <w:rPr>
                <w:rFonts w:hint="eastAsia"/>
                <w:sz w:val="24"/>
              </w:rPr>
              <w:t>以上</w:t>
            </w:r>
            <w:r w:rsidRPr="0064566B">
              <w:rPr>
                <w:rFonts w:ascii="宋体" w:hAnsi="宋体" w:hint="eastAsia"/>
                <w:sz w:val="24"/>
              </w:rPr>
              <w:t>阻尼信号发生器</w:t>
            </w:r>
            <w:r w:rsidRPr="00A74C5D">
              <w:rPr>
                <w:rFonts w:hint="eastAsia"/>
                <w:sz w:val="24"/>
              </w:rPr>
              <w:t>用于</w:t>
            </w:r>
            <w:r w:rsidRPr="00A74C5D">
              <w:rPr>
                <w:rFonts w:hint="eastAsia"/>
                <w:sz w:val="24"/>
              </w:rPr>
              <w:t>EMC</w:t>
            </w:r>
            <w:r w:rsidRPr="00A74C5D">
              <w:rPr>
                <w:rFonts w:hint="eastAsia"/>
                <w:sz w:val="24"/>
              </w:rPr>
              <w:t>实验室，安装完成后应保证其能满足</w:t>
            </w:r>
            <w:r w:rsidRPr="0064566B">
              <w:rPr>
                <w:rFonts w:ascii="宋体" w:hAnsi="宋体" w:hint="eastAsia"/>
                <w:sz w:val="24"/>
              </w:rPr>
              <w:t>: GJB 151B-2013</w:t>
            </w:r>
            <w:r w:rsidRPr="00A74C5D">
              <w:rPr>
                <w:rFonts w:hint="eastAsia"/>
                <w:sz w:val="24"/>
              </w:rPr>
              <w:t>的规范要求。</w:t>
            </w:r>
          </w:p>
          <w:p w:rsidR="005E6C1F" w:rsidRPr="0064566B" w:rsidRDefault="005E6C1F" w:rsidP="00555760">
            <w:pPr>
              <w:tabs>
                <w:tab w:val="left" w:pos="437"/>
              </w:tabs>
              <w:ind w:firstLineChars="1450" w:firstLine="3480"/>
              <w:jc w:val="left"/>
              <w:rPr>
                <w:rFonts w:ascii="宋体" w:hAnsi="宋体"/>
                <w:sz w:val="24"/>
              </w:rPr>
            </w:pPr>
          </w:p>
        </w:tc>
      </w:tr>
    </w:tbl>
    <w:p w:rsidR="00EB3512" w:rsidRP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E70662">
        <w:rPr>
          <w:rFonts w:ascii="宋体" w:hAnsi="宋体" w:hint="eastAsia"/>
          <w:sz w:val="24"/>
        </w:rPr>
        <w:t>GDJL-18/11-319</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E70662">
        <w:rPr>
          <w:rFonts w:asciiTheme="minorEastAsia" w:hAnsiTheme="minorEastAsia" w:hint="eastAsia"/>
          <w:sz w:val="24"/>
        </w:rPr>
        <w:t>广电计量2018年阻尼信号发生器采购项目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E70662">
        <w:rPr>
          <w:rFonts w:ascii="宋体" w:hAnsi="宋体" w:hint="eastAsia"/>
          <w:sz w:val="24"/>
        </w:rPr>
        <w:t>GDJL-18/11-319</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E70662">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hint="eastAsia"/>
                <w:szCs w:val="21"/>
              </w:rPr>
              <w:t>一、广州</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E70662">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szCs w:val="21"/>
              </w:rPr>
              <w:t>二、上海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w:t>
            </w:r>
            <w:r w:rsidR="003472EC">
              <w:rPr>
                <w:rFonts w:asciiTheme="minorEastAsia" w:hAnsiTheme="minorEastAsia" w:hint="eastAsia"/>
                <w:b/>
                <w:szCs w:val="21"/>
              </w:rPr>
              <w:t>（</w:t>
            </w:r>
            <w:proofErr w:type="gramStart"/>
            <w:r w:rsidR="003472EC">
              <w:rPr>
                <w:rFonts w:asciiTheme="minorEastAsia" w:hAnsiTheme="minorEastAsia" w:hint="eastAsia"/>
                <w:b/>
                <w:szCs w:val="21"/>
              </w:rPr>
              <w:t>一</w:t>
            </w:r>
            <w:proofErr w:type="gramEnd"/>
            <w:r w:rsidR="003472EC">
              <w:rPr>
                <w:rFonts w:asciiTheme="minorEastAsia" w:hAnsiTheme="minorEastAsia" w:hint="eastAsia"/>
                <w:b/>
                <w:szCs w:val="21"/>
              </w:rPr>
              <w:t>+二）</w:t>
            </w:r>
            <w:r w:rsidRPr="00C6116C">
              <w:rPr>
                <w:rFonts w:asciiTheme="minorEastAsia" w:hAnsiTheme="minorEastAsia" w:hint="eastAsia"/>
                <w:b/>
                <w:szCs w:val="21"/>
              </w:rPr>
              <w:t>：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E70662">
        <w:rPr>
          <w:rFonts w:ascii="宋体" w:hAnsi="宋体" w:hint="eastAsia"/>
          <w:bCs/>
          <w:sz w:val="24"/>
        </w:rPr>
        <w:t>GDJL-18/11-319</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B57" w:rsidRDefault="00FD6B57" w:rsidP="001A7A6B">
      <w:r>
        <w:separator/>
      </w:r>
    </w:p>
  </w:endnote>
  <w:endnote w:type="continuationSeparator" w:id="0">
    <w:p w:rsidR="00FD6B57" w:rsidRDefault="00FD6B57"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E70662" w:rsidRDefault="00E70662">
            <w:pPr>
              <w:pStyle w:val="a5"/>
              <w:jc w:val="center"/>
            </w:pPr>
            <w:r>
              <w:rPr>
                <w:lang w:val="zh-CN"/>
              </w:rPr>
              <w:t xml:space="preserve"> </w:t>
            </w:r>
            <w:r w:rsidR="00932E26">
              <w:rPr>
                <w:b/>
                <w:sz w:val="24"/>
                <w:szCs w:val="24"/>
              </w:rPr>
              <w:fldChar w:fldCharType="begin"/>
            </w:r>
            <w:r>
              <w:rPr>
                <w:b/>
              </w:rPr>
              <w:instrText>PAGE</w:instrText>
            </w:r>
            <w:r w:rsidR="00932E26">
              <w:rPr>
                <w:b/>
                <w:sz w:val="24"/>
                <w:szCs w:val="24"/>
              </w:rPr>
              <w:fldChar w:fldCharType="separate"/>
            </w:r>
            <w:r w:rsidR="00C1561A">
              <w:rPr>
                <w:b/>
                <w:noProof/>
              </w:rPr>
              <w:t>16</w:t>
            </w:r>
            <w:r w:rsidR="00932E26">
              <w:rPr>
                <w:b/>
                <w:sz w:val="24"/>
                <w:szCs w:val="24"/>
              </w:rPr>
              <w:fldChar w:fldCharType="end"/>
            </w:r>
            <w:r>
              <w:rPr>
                <w:lang w:val="zh-CN"/>
              </w:rPr>
              <w:t xml:space="preserve"> / </w:t>
            </w:r>
            <w:r w:rsidR="00932E26">
              <w:rPr>
                <w:b/>
                <w:sz w:val="24"/>
                <w:szCs w:val="24"/>
              </w:rPr>
              <w:fldChar w:fldCharType="begin"/>
            </w:r>
            <w:r>
              <w:rPr>
                <w:b/>
              </w:rPr>
              <w:instrText>NUMPAGES</w:instrText>
            </w:r>
            <w:r w:rsidR="00932E26">
              <w:rPr>
                <w:b/>
                <w:sz w:val="24"/>
                <w:szCs w:val="24"/>
              </w:rPr>
              <w:fldChar w:fldCharType="separate"/>
            </w:r>
            <w:r w:rsidR="00C1561A">
              <w:rPr>
                <w:b/>
                <w:noProof/>
              </w:rPr>
              <w:t>47</w:t>
            </w:r>
            <w:r w:rsidR="00932E26">
              <w:rPr>
                <w:b/>
                <w:sz w:val="24"/>
                <w:szCs w:val="24"/>
              </w:rPr>
              <w:fldChar w:fldCharType="end"/>
            </w:r>
          </w:p>
        </w:sdtContent>
      </w:sdt>
    </w:sdtContent>
  </w:sdt>
  <w:p w:rsidR="00E70662" w:rsidRDefault="00E706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B57" w:rsidRDefault="00FD6B57" w:rsidP="001A7A6B">
      <w:r>
        <w:separator/>
      </w:r>
    </w:p>
  </w:footnote>
  <w:footnote w:type="continuationSeparator" w:id="0">
    <w:p w:rsidR="00FD6B57" w:rsidRDefault="00FD6B57"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Pr="00054CF2" w:rsidRDefault="00E70662"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广电计量2018年阻尼信号发生器采购项目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73865A6"/>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A04569"/>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1">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49FC1690"/>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7">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9">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4A8B6F1"/>
    <w:multiLevelType w:val="singleLevel"/>
    <w:tmpl w:val="54A8B6F1"/>
    <w:lvl w:ilvl="0">
      <w:start w:val="1"/>
      <w:numFmt w:val="decimal"/>
      <w:suff w:val="space"/>
      <w:lvlText w:val="%1."/>
      <w:lvlJc w:val="left"/>
    </w:lvl>
  </w:abstractNum>
  <w:abstractNum w:abstractNumId="3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B9B8216"/>
    <w:multiLevelType w:val="singleLevel"/>
    <w:tmpl w:val="5B9B8216"/>
    <w:lvl w:ilvl="0">
      <w:start w:val="1"/>
      <w:numFmt w:val="decimal"/>
      <w:suff w:val="nothing"/>
      <w:lvlText w:val="%1."/>
      <w:lvlJc w:val="left"/>
    </w:lvl>
  </w:abstractNum>
  <w:abstractNum w:abstractNumId="34">
    <w:nsid w:val="5BD81DDC"/>
    <w:multiLevelType w:val="singleLevel"/>
    <w:tmpl w:val="5BD81DDC"/>
    <w:lvl w:ilvl="0">
      <w:start w:val="1"/>
      <w:numFmt w:val="decimal"/>
      <w:suff w:val="nothing"/>
      <w:lvlText w:val="（%1）"/>
      <w:lvlJc w:val="left"/>
    </w:lvl>
  </w:abstractNum>
  <w:abstractNum w:abstractNumId="3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9"/>
  </w:num>
  <w:num w:numId="3">
    <w:abstractNumId w:val="37"/>
  </w:num>
  <w:num w:numId="4">
    <w:abstractNumId w:val="10"/>
  </w:num>
  <w:num w:numId="5">
    <w:abstractNumId w:val="7"/>
  </w:num>
  <w:num w:numId="6">
    <w:abstractNumId w:val="4"/>
  </w:num>
  <w:num w:numId="7">
    <w:abstractNumId w:val="26"/>
  </w:num>
  <w:num w:numId="8">
    <w:abstractNumId w:val="20"/>
  </w:num>
  <w:num w:numId="9">
    <w:abstractNumId w:val="15"/>
  </w:num>
  <w:num w:numId="10">
    <w:abstractNumId w:val="24"/>
  </w:num>
  <w:num w:numId="11">
    <w:abstractNumId w:val="32"/>
  </w:num>
  <w:num w:numId="12">
    <w:abstractNumId w:val="11"/>
  </w:num>
  <w:num w:numId="13">
    <w:abstractNumId w:val="42"/>
  </w:num>
  <w:num w:numId="14">
    <w:abstractNumId w:val="31"/>
  </w:num>
  <w:num w:numId="15">
    <w:abstractNumId w:val="0"/>
  </w:num>
  <w:num w:numId="16">
    <w:abstractNumId w:val="23"/>
  </w:num>
  <w:num w:numId="17">
    <w:abstractNumId w:val="14"/>
  </w:num>
  <w:num w:numId="18">
    <w:abstractNumId w:val="1"/>
  </w:num>
  <w:num w:numId="19">
    <w:abstractNumId w:val="8"/>
  </w:num>
  <w:num w:numId="20">
    <w:abstractNumId w:val="6"/>
  </w:num>
  <w:num w:numId="21">
    <w:abstractNumId w:val="2"/>
  </w:num>
  <w:num w:numId="22">
    <w:abstractNumId w:val="40"/>
  </w:num>
  <w:num w:numId="23">
    <w:abstractNumId w:val="36"/>
  </w:num>
  <w:num w:numId="24">
    <w:abstractNumId w:val="17"/>
  </w:num>
  <w:num w:numId="25">
    <w:abstractNumId w:val="13"/>
  </w:num>
  <w:num w:numId="26">
    <w:abstractNumId w:val="25"/>
  </w:num>
  <w:num w:numId="27">
    <w:abstractNumId w:val="41"/>
  </w:num>
  <w:num w:numId="28">
    <w:abstractNumId w:val="28"/>
  </w:num>
  <w:num w:numId="29">
    <w:abstractNumId w:val="21"/>
  </w:num>
  <w:num w:numId="30">
    <w:abstractNumId w:val="35"/>
  </w:num>
  <w:num w:numId="31">
    <w:abstractNumId w:val="29"/>
  </w:num>
  <w:num w:numId="32">
    <w:abstractNumId w:val="38"/>
  </w:num>
  <w:num w:numId="33">
    <w:abstractNumId w:val="3"/>
  </w:num>
  <w:num w:numId="34">
    <w:abstractNumId w:val="30"/>
  </w:num>
  <w:num w:numId="35">
    <w:abstractNumId w:val="19"/>
  </w:num>
  <w:num w:numId="36">
    <w:abstractNumId w:val="16"/>
  </w:num>
  <w:num w:numId="37">
    <w:abstractNumId w:val="9"/>
  </w:num>
  <w:num w:numId="38">
    <w:abstractNumId w:val="33"/>
  </w:num>
  <w:num w:numId="39">
    <w:abstractNumId w:val="34"/>
  </w:num>
  <w:num w:numId="40">
    <w:abstractNumId w:val="27"/>
  </w:num>
  <w:num w:numId="41">
    <w:abstractNumId w:val="22"/>
  </w:num>
  <w:num w:numId="42">
    <w:abstractNumId w:val="18"/>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32500"/>
    <w:rsid w:val="00090D65"/>
    <w:rsid w:val="000D683A"/>
    <w:rsid w:val="000F3E21"/>
    <w:rsid w:val="001961F0"/>
    <w:rsid w:val="001A7A6B"/>
    <w:rsid w:val="001E0B24"/>
    <w:rsid w:val="001F681D"/>
    <w:rsid w:val="002156A7"/>
    <w:rsid w:val="002345D3"/>
    <w:rsid w:val="00247F09"/>
    <w:rsid w:val="002510D6"/>
    <w:rsid w:val="002A56CD"/>
    <w:rsid w:val="003472EC"/>
    <w:rsid w:val="003B10FD"/>
    <w:rsid w:val="004055F4"/>
    <w:rsid w:val="00415A57"/>
    <w:rsid w:val="004231F7"/>
    <w:rsid w:val="004C1D44"/>
    <w:rsid w:val="004C4BC4"/>
    <w:rsid w:val="005E6C1F"/>
    <w:rsid w:val="006A60BC"/>
    <w:rsid w:val="007460F1"/>
    <w:rsid w:val="00746F46"/>
    <w:rsid w:val="007B533E"/>
    <w:rsid w:val="0083557F"/>
    <w:rsid w:val="00897C4C"/>
    <w:rsid w:val="0090330F"/>
    <w:rsid w:val="00932E26"/>
    <w:rsid w:val="0096446B"/>
    <w:rsid w:val="00A06693"/>
    <w:rsid w:val="00A819D9"/>
    <w:rsid w:val="00A845C1"/>
    <w:rsid w:val="00AC43E0"/>
    <w:rsid w:val="00B164F4"/>
    <w:rsid w:val="00C05953"/>
    <w:rsid w:val="00C1561A"/>
    <w:rsid w:val="00C63586"/>
    <w:rsid w:val="00C822BD"/>
    <w:rsid w:val="00D11BA7"/>
    <w:rsid w:val="00D51329"/>
    <w:rsid w:val="00D8120E"/>
    <w:rsid w:val="00DE19A1"/>
    <w:rsid w:val="00E70662"/>
    <w:rsid w:val="00E744EB"/>
    <w:rsid w:val="00EB3512"/>
    <w:rsid w:val="00F0455E"/>
    <w:rsid w:val="00FB3F0B"/>
    <w:rsid w:val="00FD6B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5A9A2-9D86-460A-95A4-2DBB97DB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47</Pages>
  <Words>4332</Words>
  <Characters>24695</Characters>
  <Application>Microsoft Office Word</Application>
  <DocSecurity>0</DocSecurity>
  <Lines>205</Lines>
  <Paragraphs>57</Paragraphs>
  <ScaleCrop>false</ScaleCrop>
  <Company/>
  <LinksUpToDate>false</LinksUpToDate>
  <CharactersWithSpaces>28970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23</cp:revision>
  <dcterms:created xsi:type="dcterms:W3CDTF">2018-11-07T05:56:00Z</dcterms:created>
  <dcterms:modified xsi:type="dcterms:W3CDTF">2018-12-06T03:40:00Z</dcterms:modified>
</cp:coreProperties>
</file>