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8D5D84" w:rsidP="004E6772">
      <w:pPr>
        <w:spacing w:line="360" w:lineRule="auto"/>
        <w:jc w:val="center"/>
        <w:rPr>
          <w:b/>
          <w:bCs/>
          <w:sz w:val="44"/>
        </w:rPr>
      </w:pPr>
      <w:r>
        <w:rPr>
          <w:rFonts w:ascii="宋体" w:hAnsi="宋体" w:cs="宋体" w:hint="eastAsia"/>
          <w:b/>
          <w:kern w:val="0"/>
          <w:sz w:val="44"/>
          <w:szCs w:val="44"/>
        </w:rPr>
        <w:t>广电计量2018年热解析仪（20位）采购项目</w:t>
      </w:r>
    </w:p>
    <w:p w:rsidR="004E6772" w:rsidRPr="00EA0D93" w:rsidRDefault="004E6772" w:rsidP="004E6772">
      <w:pPr>
        <w:spacing w:line="360" w:lineRule="auto"/>
        <w:jc w:val="center"/>
        <w:rPr>
          <w:b/>
          <w:bCs/>
          <w:sz w:val="44"/>
        </w:rPr>
      </w:pPr>
    </w:p>
    <w:p w:rsidR="004E6772" w:rsidRPr="00713F53"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713F53" w:rsidRPr="00E44233"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045AA0"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713F53">
        <w:rPr>
          <w:rFonts w:ascii="仿宋_GB2312" w:eastAsia="仿宋_GB2312" w:hint="eastAsia"/>
          <w:b/>
          <w:color w:val="000000" w:themeColor="text1"/>
          <w:sz w:val="36"/>
          <w:szCs w:val="36"/>
        </w:rPr>
        <w:t>GDJL-18/12-337</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A74CAA">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1C0B5F">
      <w:pPr>
        <w:pStyle w:val="10"/>
        <w:tabs>
          <w:tab w:val="right" w:leader="dot" w:pos="9402"/>
        </w:tabs>
        <w:rPr>
          <w:rFonts w:eastAsiaTheme="minorEastAsia" w:cstheme="minorBidi"/>
          <w:b w:val="0"/>
          <w:bCs w:val="0"/>
          <w:caps w:val="0"/>
          <w:noProof/>
          <w:sz w:val="21"/>
          <w:szCs w:val="22"/>
        </w:rPr>
      </w:pPr>
      <w:r w:rsidRPr="001C0B5F">
        <w:rPr>
          <w:sz w:val="21"/>
          <w:szCs w:val="21"/>
        </w:rPr>
        <w:fldChar w:fldCharType="begin"/>
      </w:r>
      <w:r w:rsidR="00E34B45" w:rsidRPr="00C6116C">
        <w:rPr>
          <w:sz w:val="21"/>
          <w:szCs w:val="21"/>
        </w:rPr>
        <w:instrText xml:space="preserve"> TOC \o "1-3" \h \z \u </w:instrText>
      </w:r>
      <w:r w:rsidRPr="001C0B5F">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1C0B5F">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1C0B5F">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1C0B5F"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8D5D84">
        <w:rPr>
          <w:rFonts w:asciiTheme="minorEastAsia" w:hAnsiTheme="minorEastAsia" w:hint="eastAsia"/>
          <w:sz w:val="24"/>
        </w:rPr>
        <w:t>广电计量2018年热解析仪（20位）采购项目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w:t>
      </w:r>
      <w:r w:rsidR="00A74CAA">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297693">
        <w:rPr>
          <w:rFonts w:asciiTheme="minorEastAsia" w:eastAsiaTheme="minorEastAsia" w:hAnsiTheme="minorEastAsia" w:hint="eastAsia"/>
          <w:sz w:val="24"/>
        </w:rPr>
        <w:t xml:space="preserve"> </w:t>
      </w:r>
      <w:r w:rsidR="007324D2">
        <w:rPr>
          <w:rFonts w:asciiTheme="minorEastAsia" w:eastAsiaTheme="minorEastAsia" w:hAnsiTheme="minorEastAsia" w:hint="eastAsia"/>
          <w:sz w:val="24"/>
        </w:rPr>
        <w:t>19</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713F53">
        <w:rPr>
          <w:rFonts w:asciiTheme="minorEastAsia" w:eastAsiaTheme="minorEastAsia" w:hAnsiTheme="minorEastAsia" w:hint="eastAsia"/>
          <w:bCs/>
          <w:sz w:val="24"/>
        </w:rPr>
        <w:t>GDJL-18/12-337</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8D5D84">
        <w:rPr>
          <w:rFonts w:asciiTheme="minorEastAsia" w:hAnsiTheme="minorEastAsia" w:hint="eastAsia"/>
          <w:sz w:val="24"/>
        </w:rPr>
        <w:t>广电计量2018年热解析仪（20位）采购项目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297693">
        <w:trPr>
          <w:trHeight w:val="478"/>
          <w:tblCellSpacing w:w="20" w:type="dxa"/>
        </w:trPr>
        <w:tc>
          <w:tcPr>
            <w:tcW w:w="2653" w:type="dxa"/>
            <w:shd w:val="clear" w:color="auto" w:fill="FFFFFF"/>
            <w:vAlign w:val="center"/>
            <w:hideMark/>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8A5355" w:rsidRPr="007127EA" w:rsidTr="00297693">
        <w:trPr>
          <w:trHeight w:val="70"/>
          <w:tblCellSpacing w:w="20" w:type="dxa"/>
        </w:trPr>
        <w:tc>
          <w:tcPr>
            <w:tcW w:w="2653" w:type="dxa"/>
            <w:vMerge w:val="restart"/>
            <w:shd w:val="clear" w:color="auto" w:fill="FFFFFF"/>
            <w:vAlign w:val="center"/>
            <w:hideMark/>
          </w:tcPr>
          <w:p w:rsidR="008A5355" w:rsidRDefault="00713F53" w:rsidP="00C94E9E">
            <w:pPr>
              <w:jc w:val="center"/>
              <w:rPr>
                <w:rFonts w:asciiTheme="minorEastAsia" w:hAnsiTheme="minorEastAsia"/>
                <w:sz w:val="24"/>
              </w:rPr>
            </w:pPr>
            <w:r>
              <w:rPr>
                <w:rFonts w:asciiTheme="minorEastAsia" w:hAnsiTheme="minorEastAsia" w:hint="eastAsia"/>
                <w:sz w:val="24"/>
              </w:rPr>
              <w:t>热解析仪</w:t>
            </w:r>
            <w:r w:rsidR="00431D8F">
              <w:rPr>
                <w:rFonts w:asciiTheme="minorEastAsia" w:hAnsiTheme="minorEastAsia" w:hint="eastAsia"/>
                <w:sz w:val="24"/>
              </w:rPr>
              <w:t>（</w:t>
            </w:r>
            <w:r w:rsidR="00C94E9E">
              <w:rPr>
                <w:rFonts w:asciiTheme="minorEastAsia" w:hAnsiTheme="minorEastAsia" w:hint="eastAsia"/>
                <w:sz w:val="24"/>
              </w:rPr>
              <w:t>2</w:t>
            </w:r>
            <w:r w:rsidR="00431D8F">
              <w:rPr>
                <w:rFonts w:asciiTheme="minorEastAsia" w:hAnsiTheme="minorEastAsia" w:hint="eastAsia"/>
                <w:sz w:val="24"/>
              </w:rPr>
              <w:t>0位）</w:t>
            </w:r>
          </w:p>
        </w:tc>
        <w:tc>
          <w:tcPr>
            <w:tcW w:w="1449"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Pr="007127EA"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8A5355"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合肥</w:t>
            </w:r>
          </w:p>
        </w:tc>
        <w:tc>
          <w:tcPr>
            <w:tcW w:w="1496"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p>
        </w:tc>
      </w:tr>
      <w:tr w:rsidR="008A5355" w:rsidRPr="007127EA" w:rsidTr="00297693">
        <w:trPr>
          <w:trHeight w:val="70"/>
          <w:tblCellSpacing w:w="20" w:type="dxa"/>
        </w:trPr>
        <w:tc>
          <w:tcPr>
            <w:tcW w:w="2653" w:type="dxa"/>
            <w:vMerge/>
            <w:shd w:val="clear" w:color="auto" w:fill="FFFFFF"/>
            <w:vAlign w:val="center"/>
            <w:hideMark/>
          </w:tcPr>
          <w:p w:rsidR="008A5355" w:rsidRDefault="008A5355" w:rsidP="00297693">
            <w:pPr>
              <w:jc w:val="center"/>
              <w:rPr>
                <w:rFonts w:asciiTheme="minorEastAsia" w:hAnsiTheme="minorEastAsia"/>
                <w:sz w:val="24"/>
              </w:rPr>
            </w:pPr>
          </w:p>
        </w:tc>
        <w:tc>
          <w:tcPr>
            <w:tcW w:w="1449" w:type="dxa"/>
            <w:shd w:val="clear" w:color="auto" w:fill="FFFFFF"/>
            <w:vAlign w:val="center"/>
          </w:tcPr>
          <w:p w:rsidR="008A5355" w:rsidRDefault="008A5355"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8A5355"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南昌</w:t>
            </w:r>
          </w:p>
        </w:tc>
        <w:tc>
          <w:tcPr>
            <w:tcW w:w="1496"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1 </w:t>
      </w:r>
      <w:r w:rsidR="009D2907" w:rsidRPr="00C6116C">
        <w:rPr>
          <w:rFonts w:asciiTheme="minorEastAsia" w:eastAsiaTheme="minorEastAsia" w:hAnsiTheme="minorEastAsia" w:hint="eastAsia"/>
          <w:sz w:val="24"/>
        </w:rPr>
        <w:t>月</w:t>
      </w:r>
      <w:r w:rsidR="00297693">
        <w:rPr>
          <w:rFonts w:asciiTheme="minorEastAsia" w:eastAsiaTheme="minorEastAsia" w:hAnsiTheme="minorEastAsia" w:hint="eastAsia"/>
          <w:sz w:val="24"/>
        </w:rPr>
        <w:t xml:space="preserve"> </w:t>
      </w:r>
      <w:r w:rsidR="007324D2">
        <w:rPr>
          <w:rFonts w:asciiTheme="minorEastAsia" w:eastAsiaTheme="minorEastAsia" w:hAnsiTheme="minorEastAsia" w:hint="eastAsia"/>
          <w:sz w:val="24"/>
        </w:rPr>
        <w:t>8</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 1</w:t>
      </w:r>
      <w:r w:rsidR="009F18FD">
        <w:rPr>
          <w:rFonts w:asciiTheme="minorEastAsia" w:eastAsiaTheme="minorEastAsia" w:hAnsiTheme="minorEastAsia" w:hint="eastAsia"/>
          <w:sz w:val="24"/>
        </w:rPr>
        <w:t>月</w:t>
      </w:r>
      <w:r w:rsidR="008A5355">
        <w:rPr>
          <w:rFonts w:asciiTheme="minorEastAsia" w:eastAsiaTheme="minorEastAsia" w:hAnsiTheme="minorEastAsia" w:hint="eastAsia"/>
          <w:sz w:val="24"/>
        </w:rPr>
        <w:t xml:space="preserve"> </w:t>
      </w:r>
      <w:r w:rsidR="007324D2">
        <w:rPr>
          <w:rFonts w:asciiTheme="minorEastAsia" w:eastAsiaTheme="minorEastAsia" w:hAnsiTheme="minorEastAsia" w:hint="eastAsia"/>
          <w:sz w:val="24"/>
        </w:rPr>
        <w:t>8</w:t>
      </w:r>
      <w:r w:rsidR="008A5355">
        <w:rPr>
          <w:rFonts w:asciiTheme="minorEastAsia" w:eastAsiaTheme="minorEastAsia" w:hAnsiTheme="minorEastAsia" w:hint="eastAsia"/>
          <w:sz w:val="24"/>
        </w:rPr>
        <w:t xml:space="preserve"> </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A74CAA">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8A5355">
        <w:rPr>
          <w:rFonts w:asciiTheme="minorEastAsia" w:eastAsiaTheme="minorEastAsia" w:hAnsiTheme="minorEastAsia" w:hint="eastAsia"/>
          <w:sz w:val="24"/>
          <w:shd w:val="clear" w:color="auto" w:fill="FFFF00"/>
        </w:rPr>
        <w:t xml:space="preserve"> </w:t>
      </w:r>
      <w:r w:rsidR="007324D2">
        <w:rPr>
          <w:rFonts w:asciiTheme="minorEastAsia" w:eastAsiaTheme="minorEastAsia" w:hAnsiTheme="minorEastAsia" w:hint="eastAsia"/>
          <w:sz w:val="24"/>
          <w:shd w:val="clear" w:color="auto" w:fill="FFFF00"/>
        </w:rPr>
        <w:t>25</w:t>
      </w:r>
      <w:r w:rsidR="008A5355">
        <w:rPr>
          <w:rFonts w:asciiTheme="minorEastAsia" w:eastAsiaTheme="minorEastAsia" w:hAnsiTheme="minorEastAsia" w:hint="eastAsia"/>
          <w:sz w:val="24"/>
          <w:shd w:val="clear" w:color="auto" w:fill="FFFF00"/>
        </w:rPr>
        <w:t xml:space="preserve"> </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A74CAA">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8A5355">
        <w:rPr>
          <w:rFonts w:asciiTheme="minorEastAsia" w:eastAsiaTheme="minorEastAsia" w:hAnsiTheme="minorEastAsia" w:hint="eastAsia"/>
          <w:sz w:val="24"/>
        </w:rPr>
        <w:t xml:space="preserve"> </w:t>
      </w:r>
      <w:r w:rsidR="007324D2">
        <w:rPr>
          <w:rFonts w:asciiTheme="minorEastAsia" w:eastAsiaTheme="minorEastAsia" w:hAnsiTheme="minorEastAsia" w:hint="eastAsia"/>
          <w:sz w:val="24"/>
        </w:rPr>
        <w:t>19</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8D5D84"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广电计量2018年热解析仪（20位）采购项目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713F53">
              <w:rPr>
                <w:rFonts w:asciiTheme="minorEastAsia" w:eastAsiaTheme="minorEastAsia" w:hAnsiTheme="minorEastAsia"/>
                <w:szCs w:val="21"/>
              </w:rPr>
              <w:t>GDJL-18/12-337</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713F53">
              <w:rPr>
                <w:rFonts w:asciiTheme="minorEastAsia" w:eastAsiaTheme="minorEastAsia" w:hAnsiTheme="minorEastAsia"/>
                <w:szCs w:val="21"/>
              </w:rPr>
              <w:t>GDJL-18/12-337</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8A535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297693">
              <w:rPr>
                <w:rFonts w:asciiTheme="minorEastAsia" w:eastAsiaTheme="minorEastAsia" w:hAnsiTheme="minorEastAsia" w:hint="eastAsia"/>
                <w:szCs w:val="21"/>
                <w:u w:val="single"/>
              </w:rPr>
              <w:t xml:space="preserve">1 </w:t>
            </w:r>
            <w:r w:rsidR="009F18FD">
              <w:rPr>
                <w:rFonts w:asciiTheme="minorEastAsia" w:eastAsiaTheme="minorEastAsia" w:hAnsiTheme="minorEastAsia" w:hint="eastAsia"/>
                <w:szCs w:val="21"/>
                <w:u w:val="single"/>
              </w:rPr>
              <w:t>月</w:t>
            </w:r>
            <w:r w:rsidR="008A5355">
              <w:rPr>
                <w:rFonts w:asciiTheme="minorEastAsia" w:eastAsiaTheme="minorEastAsia" w:hAnsiTheme="minorEastAsia" w:hint="eastAsia"/>
                <w:szCs w:val="21"/>
                <w:u w:val="single"/>
              </w:rPr>
              <w:t xml:space="preserve"> </w:t>
            </w:r>
            <w:r w:rsidR="007324D2">
              <w:rPr>
                <w:rFonts w:asciiTheme="minorEastAsia" w:eastAsiaTheme="minorEastAsia" w:hAnsiTheme="minorEastAsia" w:hint="eastAsia"/>
                <w:szCs w:val="21"/>
                <w:u w:val="single"/>
              </w:rPr>
              <w:t>8</w:t>
            </w:r>
            <w:r w:rsidR="008A5355">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8A5355">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297693">
              <w:rPr>
                <w:rFonts w:asciiTheme="minorEastAsia" w:eastAsiaTheme="minorEastAsia" w:hAnsiTheme="minorEastAsia" w:hint="eastAsia"/>
                <w:szCs w:val="21"/>
                <w:u w:val="single"/>
              </w:rPr>
              <w:t xml:space="preserve"> </w:t>
            </w:r>
            <w:r w:rsidR="007324D2">
              <w:rPr>
                <w:rFonts w:asciiTheme="minorEastAsia" w:eastAsiaTheme="minorEastAsia" w:hAnsiTheme="minorEastAsia" w:hint="eastAsia"/>
                <w:szCs w:val="21"/>
                <w:u w:val="single"/>
              </w:rPr>
              <w:t>8</w:t>
            </w:r>
            <w:r w:rsidR="008A5355">
              <w:rPr>
                <w:rFonts w:asciiTheme="minorEastAsia" w:eastAsiaTheme="minorEastAsia" w:hAnsiTheme="minorEastAsia" w:hint="eastAsia"/>
                <w:szCs w:val="21"/>
                <w:u w:val="single"/>
              </w:rPr>
              <w:t xml:space="preserve"> </w:t>
            </w:r>
            <w:r w:rsidR="00297693">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713F53" w:rsidRPr="007127EA" w:rsidTr="00274F5F">
        <w:trPr>
          <w:trHeight w:val="478"/>
          <w:tblCellSpacing w:w="20" w:type="dxa"/>
        </w:trPr>
        <w:tc>
          <w:tcPr>
            <w:tcW w:w="2653" w:type="dxa"/>
            <w:shd w:val="clear" w:color="auto" w:fill="FFFFFF"/>
            <w:vAlign w:val="center"/>
            <w:hideMark/>
          </w:tcPr>
          <w:p w:rsidR="00713F53" w:rsidRPr="007127EA" w:rsidRDefault="00713F53" w:rsidP="00274F5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713F53" w:rsidRPr="007127EA" w:rsidRDefault="00713F53" w:rsidP="00274F5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713F53" w:rsidRPr="007127EA" w:rsidRDefault="00713F53" w:rsidP="00274F5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713F53" w:rsidRPr="007127EA" w:rsidRDefault="00713F53" w:rsidP="00274F5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713F53" w:rsidRPr="007127EA" w:rsidRDefault="00713F53" w:rsidP="00274F5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713F53" w:rsidRPr="007127EA" w:rsidTr="00274F5F">
        <w:trPr>
          <w:trHeight w:val="70"/>
          <w:tblCellSpacing w:w="20" w:type="dxa"/>
        </w:trPr>
        <w:tc>
          <w:tcPr>
            <w:tcW w:w="2653" w:type="dxa"/>
            <w:vMerge w:val="restart"/>
            <w:shd w:val="clear" w:color="auto" w:fill="FFFFFF"/>
            <w:vAlign w:val="center"/>
            <w:hideMark/>
          </w:tcPr>
          <w:p w:rsidR="00713F53" w:rsidRDefault="007324D2" w:rsidP="00C94E9E">
            <w:pPr>
              <w:jc w:val="center"/>
              <w:rPr>
                <w:rFonts w:asciiTheme="minorEastAsia" w:hAnsiTheme="minorEastAsia"/>
                <w:sz w:val="24"/>
              </w:rPr>
            </w:pPr>
            <w:r>
              <w:rPr>
                <w:rFonts w:asciiTheme="minorEastAsia" w:hAnsiTheme="minorEastAsia" w:hint="eastAsia"/>
                <w:sz w:val="24"/>
              </w:rPr>
              <w:t>热解析仪（</w:t>
            </w:r>
            <w:r w:rsidR="00C94E9E">
              <w:rPr>
                <w:rFonts w:asciiTheme="minorEastAsia" w:hAnsiTheme="minorEastAsia" w:hint="eastAsia"/>
                <w:sz w:val="24"/>
              </w:rPr>
              <w:t>2</w:t>
            </w:r>
            <w:r>
              <w:rPr>
                <w:rFonts w:asciiTheme="minorEastAsia" w:hAnsiTheme="minorEastAsia" w:hint="eastAsia"/>
                <w:sz w:val="24"/>
              </w:rPr>
              <w:t>0位）</w:t>
            </w:r>
          </w:p>
        </w:tc>
        <w:tc>
          <w:tcPr>
            <w:tcW w:w="1449" w:type="dxa"/>
            <w:shd w:val="clear" w:color="auto" w:fill="FFFFFF"/>
            <w:vAlign w:val="center"/>
          </w:tcPr>
          <w:p w:rsidR="00713F53" w:rsidRPr="007127EA" w:rsidRDefault="00713F53" w:rsidP="00274F5F">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13F53" w:rsidRPr="007127EA" w:rsidRDefault="00713F53" w:rsidP="00274F5F">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713F53" w:rsidRDefault="00713F53" w:rsidP="00274F5F">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合肥</w:t>
            </w:r>
          </w:p>
        </w:tc>
        <w:tc>
          <w:tcPr>
            <w:tcW w:w="1496" w:type="dxa"/>
            <w:shd w:val="clear" w:color="auto" w:fill="FFFFFF"/>
            <w:vAlign w:val="center"/>
          </w:tcPr>
          <w:p w:rsidR="00713F53" w:rsidRPr="007127EA" w:rsidRDefault="00713F53" w:rsidP="00274F5F">
            <w:pPr>
              <w:widowControl/>
              <w:spacing w:after="150"/>
              <w:jc w:val="center"/>
              <w:rPr>
                <w:rFonts w:asciiTheme="minorEastAsia" w:eastAsiaTheme="minorEastAsia" w:hAnsiTheme="minorEastAsia" w:cs="宋体"/>
                <w:kern w:val="0"/>
                <w:sz w:val="24"/>
              </w:rPr>
            </w:pPr>
          </w:p>
        </w:tc>
      </w:tr>
      <w:tr w:rsidR="00713F53" w:rsidRPr="007127EA" w:rsidTr="00274F5F">
        <w:trPr>
          <w:trHeight w:val="70"/>
          <w:tblCellSpacing w:w="20" w:type="dxa"/>
        </w:trPr>
        <w:tc>
          <w:tcPr>
            <w:tcW w:w="2653" w:type="dxa"/>
            <w:vMerge/>
            <w:shd w:val="clear" w:color="auto" w:fill="FFFFFF"/>
            <w:vAlign w:val="center"/>
            <w:hideMark/>
          </w:tcPr>
          <w:p w:rsidR="00713F53" w:rsidRDefault="00713F53" w:rsidP="00274F5F">
            <w:pPr>
              <w:jc w:val="center"/>
              <w:rPr>
                <w:rFonts w:asciiTheme="minorEastAsia" w:hAnsiTheme="minorEastAsia"/>
                <w:sz w:val="24"/>
              </w:rPr>
            </w:pPr>
          </w:p>
        </w:tc>
        <w:tc>
          <w:tcPr>
            <w:tcW w:w="1449" w:type="dxa"/>
            <w:shd w:val="clear" w:color="auto" w:fill="FFFFFF"/>
            <w:vAlign w:val="center"/>
          </w:tcPr>
          <w:p w:rsidR="00713F53" w:rsidRDefault="00713F53" w:rsidP="00274F5F">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13F53" w:rsidRDefault="00713F53" w:rsidP="00274F5F">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713F53" w:rsidRDefault="00713F53" w:rsidP="00274F5F">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南昌</w:t>
            </w:r>
          </w:p>
        </w:tc>
        <w:tc>
          <w:tcPr>
            <w:tcW w:w="1496" w:type="dxa"/>
            <w:shd w:val="clear" w:color="auto" w:fill="FFFFFF"/>
            <w:vAlign w:val="center"/>
          </w:tcPr>
          <w:p w:rsidR="00713F53" w:rsidRPr="007127EA" w:rsidRDefault="00713F53" w:rsidP="00274F5F">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713F53" w:rsidRPr="00713F53" w:rsidRDefault="00713F53" w:rsidP="00713F53">
            <w:pPr>
              <w:spacing w:line="360" w:lineRule="auto"/>
              <w:rPr>
                <w:rFonts w:ascii="宋体" w:hAnsi="宋体"/>
                <w:bCs/>
                <w:sz w:val="24"/>
              </w:rPr>
            </w:pPr>
            <w:r w:rsidRPr="00713F53">
              <w:rPr>
                <w:rFonts w:ascii="宋体" w:hAnsi="宋体" w:hint="eastAsia"/>
                <w:bCs/>
                <w:sz w:val="24"/>
              </w:rPr>
              <w:t>一、参数要求</w:t>
            </w:r>
          </w:p>
          <w:p w:rsidR="00713F53" w:rsidRPr="00713F53" w:rsidRDefault="00713F53" w:rsidP="00713F53">
            <w:pPr>
              <w:spacing w:line="360" w:lineRule="auto"/>
              <w:rPr>
                <w:rFonts w:ascii="宋体" w:hAnsi="宋体"/>
                <w:bCs/>
                <w:sz w:val="24"/>
              </w:rPr>
            </w:pPr>
            <w:r w:rsidRPr="00713F53">
              <w:rPr>
                <w:rFonts w:ascii="宋体" w:hAnsi="宋体" w:hint="eastAsia"/>
                <w:bCs/>
                <w:sz w:val="24"/>
              </w:rPr>
              <w:t xml:space="preserve">1、仪器工作环境：环境温度：在15℃～35℃范围内；环境湿度：在25～70％RH范围内； </w:t>
            </w:r>
          </w:p>
          <w:p w:rsidR="00713F53" w:rsidRPr="00713F53" w:rsidRDefault="00713F53" w:rsidP="00713F53">
            <w:pPr>
              <w:spacing w:line="360" w:lineRule="auto"/>
              <w:rPr>
                <w:rFonts w:ascii="宋体" w:hAnsi="宋体"/>
                <w:bCs/>
                <w:sz w:val="24"/>
              </w:rPr>
            </w:pPr>
            <w:r w:rsidRPr="00713F53">
              <w:rPr>
                <w:rFonts w:ascii="宋体" w:hAnsi="宋体" w:hint="eastAsia"/>
                <w:bCs/>
                <w:sz w:val="24"/>
              </w:rPr>
              <w:t>2、热解析仪主机，适用于当前主流气质联用仪，样品盘位数20或以上，采用冷阱或其它有效捕集装置（捕集装置可灵活更换），能快速升温，一般采用半导体制冷，可识别气相色谱仪/气质联用仪的就绪状态，需配带大气模拟采样器；脱附温度、脱附时间及流速可调。</w:t>
            </w:r>
          </w:p>
          <w:p w:rsidR="00713F53" w:rsidRPr="00713F53" w:rsidRDefault="00713F53" w:rsidP="00713F53">
            <w:pPr>
              <w:spacing w:line="360" w:lineRule="auto"/>
              <w:rPr>
                <w:rFonts w:ascii="宋体" w:hAnsi="宋体"/>
                <w:bCs/>
                <w:sz w:val="24"/>
              </w:rPr>
            </w:pPr>
            <w:r w:rsidRPr="00713F53">
              <w:rPr>
                <w:rFonts w:ascii="宋体" w:hAnsi="宋体" w:hint="eastAsia"/>
                <w:bCs/>
                <w:sz w:val="24"/>
              </w:rPr>
              <w:t>3、两级热脱附，第一级脱附温度: 样品管温度范围： 50℃－400℃，最小增加值：1℃。冷阱低温范围： -30℃－150℃，最小增加值：1℃；冷阱高温范围： 50℃－400℃，最小增加值：1℃；采用两</w:t>
            </w:r>
            <w:proofErr w:type="gramStart"/>
            <w:r w:rsidRPr="00713F53">
              <w:rPr>
                <w:rFonts w:ascii="宋体" w:hAnsi="宋体" w:hint="eastAsia"/>
                <w:bCs/>
                <w:sz w:val="24"/>
              </w:rPr>
              <w:t>阶程序</w:t>
            </w:r>
            <w:proofErr w:type="gramEnd"/>
            <w:r w:rsidRPr="00713F53">
              <w:rPr>
                <w:rFonts w:ascii="宋体" w:hAnsi="宋体" w:hint="eastAsia"/>
                <w:bCs/>
                <w:sz w:val="24"/>
              </w:rPr>
              <w:t>升温；</w:t>
            </w:r>
          </w:p>
          <w:p w:rsidR="00713F53" w:rsidRPr="00713F53" w:rsidRDefault="00713F53" w:rsidP="00713F53">
            <w:pPr>
              <w:spacing w:line="360" w:lineRule="auto"/>
              <w:rPr>
                <w:rFonts w:ascii="宋体" w:hAnsi="宋体"/>
                <w:bCs/>
                <w:sz w:val="24"/>
              </w:rPr>
            </w:pPr>
            <w:r w:rsidRPr="00713F53">
              <w:rPr>
                <w:rFonts w:ascii="宋体" w:hAnsi="宋体" w:hint="eastAsia"/>
                <w:bCs/>
                <w:sz w:val="24"/>
              </w:rPr>
              <w:t>4、传输线：热脱附装置与气相色谱相连部分和仪器内气体管路均应使用硅烷化不锈钢管，温度控温范围不低于200℃或能保证传输线无残留，长度1.2m以上；</w:t>
            </w:r>
          </w:p>
          <w:p w:rsidR="00713F53" w:rsidRPr="00713F53" w:rsidRDefault="00713F53" w:rsidP="00713F53">
            <w:pPr>
              <w:spacing w:line="360" w:lineRule="auto"/>
              <w:rPr>
                <w:rFonts w:ascii="宋体" w:hAnsi="宋体"/>
                <w:bCs/>
                <w:sz w:val="24"/>
              </w:rPr>
            </w:pPr>
            <w:r w:rsidRPr="00713F53">
              <w:rPr>
                <w:rFonts w:ascii="宋体" w:hAnsi="宋体" w:hint="eastAsia"/>
                <w:bCs/>
                <w:sz w:val="24"/>
              </w:rPr>
              <w:t>5、冷阱温度范围(-30℃～400℃）；</w:t>
            </w:r>
          </w:p>
          <w:p w:rsidR="00713F53" w:rsidRPr="00713F53" w:rsidRDefault="00713F53" w:rsidP="00713F53">
            <w:pPr>
              <w:spacing w:line="360" w:lineRule="auto"/>
              <w:rPr>
                <w:rFonts w:ascii="宋体" w:hAnsi="宋体"/>
                <w:bCs/>
                <w:sz w:val="24"/>
              </w:rPr>
            </w:pPr>
            <w:r w:rsidRPr="00713F53">
              <w:rPr>
                <w:rFonts w:ascii="宋体" w:hAnsi="宋体" w:hint="eastAsia"/>
                <w:bCs/>
                <w:sz w:val="24"/>
              </w:rPr>
              <w:t>6、气路采用电子流量控制（一级脱附时能设置30-50ml/min的吹扫流速）；</w:t>
            </w:r>
          </w:p>
          <w:p w:rsidR="00713F53" w:rsidRPr="00713F53" w:rsidRDefault="00713F53" w:rsidP="00713F53">
            <w:pPr>
              <w:spacing w:line="360" w:lineRule="auto"/>
              <w:rPr>
                <w:rFonts w:ascii="宋体" w:hAnsi="宋体"/>
                <w:bCs/>
                <w:sz w:val="24"/>
              </w:rPr>
            </w:pPr>
            <w:r w:rsidRPr="00713F53">
              <w:rPr>
                <w:rFonts w:ascii="宋体" w:hAnsi="宋体" w:hint="eastAsia"/>
                <w:bCs/>
                <w:sz w:val="24"/>
              </w:rPr>
              <w:t>二、配置</w:t>
            </w:r>
          </w:p>
          <w:p w:rsidR="00713F53" w:rsidRPr="00713F53" w:rsidRDefault="00713F53" w:rsidP="00713F53">
            <w:pPr>
              <w:spacing w:line="360" w:lineRule="auto"/>
              <w:rPr>
                <w:rFonts w:ascii="宋体" w:hAnsi="宋体"/>
                <w:bCs/>
                <w:sz w:val="24"/>
              </w:rPr>
            </w:pPr>
            <w:r w:rsidRPr="00713F53">
              <w:rPr>
                <w:rFonts w:ascii="宋体" w:hAnsi="宋体" w:hint="eastAsia"/>
                <w:bCs/>
                <w:sz w:val="24"/>
              </w:rPr>
              <w:t>1、热解析仪主机一台；</w:t>
            </w:r>
          </w:p>
          <w:p w:rsidR="00713F53" w:rsidRPr="00713F53" w:rsidRDefault="00713F53" w:rsidP="00713F53">
            <w:pPr>
              <w:spacing w:line="360" w:lineRule="auto"/>
              <w:rPr>
                <w:rFonts w:ascii="宋体" w:hAnsi="宋体"/>
                <w:bCs/>
                <w:sz w:val="24"/>
              </w:rPr>
            </w:pPr>
            <w:r w:rsidRPr="00713F53">
              <w:rPr>
                <w:rFonts w:ascii="宋体" w:hAnsi="宋体" w:hint="eastAsia"/>
                <w:bCs/>
                <w:sz w:val="24"/>
              </w:rPr>
              <w:t>2、老化装置:可老化配套样品管，至少10孔，最高温度应达到400℃以上（需保证</w:t>
            </w:r>
            <w:proofErr w:type="gramStart"/>
            <w:r w:rsidRPr="00713F53">
              <w:rPr>
                <w:rFonts w:ascii="宋体" w:hAnsi="宋体" w:hint="eastAsia"/>
                <w:bCs/>
                <w:sz w:val="24"/>
              </w:rPr>
              <w:t>老化管无残留</w:t>
            </w:r>
            <w:proofErr w:type="gramEnd"/>
            <w:r w:rsidRPr="00713F53">
              <w:rPr>
                <w:rFonts w:ascii="宋体" w:hAnsi="宋体" w:hint="eastAsia"/>
                <w:bCs/>
                <w:sz w:val="24"/>
              </w:rPr>
              <w:t>），最大载气流量至少能达到100ml/min，且流量可调。</w:t>
            </w:r>
          </w:p>
          <w:p w:rsidR="00713F53" w:rsidRPr="00713F53" w:rsidRDefault="00713F53" w:rsidP="00713F53">
            <w:pPr>
              <w:spacing w:line="360" w:lineRule="auto"/>
              <w:rPr>
                <w:rFonts w:ascii="宋体" w:hAnsi="宋体"/>
                <w:bCs/>
                <w:sz w:val="24"/>
              </w:rPr>
            </w:pPr>
            <w:r w:rsidRPr="00713F53">
              <w:rPr>
                <w:rFonts w:ascii="宋体" w:hAnsi="宋体" w:hint="eastAsia"/>
                <w:bCs/>
                <w:sz w:val="24"/>
              </w:rPr>
              <w:t>3、预填充</w:t>
            </w:r>
            <w:proofErr w:type="spellStart"/>
            <w:r w:rsidRPr="00713F53">
              <w:rPr>
                <w:rFonts w:ascii="宋体" w:hAnsi="宋体" w:hint="eastAsia"/>
                <w:bCs/>
                <w:sz w:val="24"/>
              </w:rPr>
              <w:t>Tenax</w:t>
            </w:r>
            <w:proofErr w:type="spellEnd"/>
            <w:r w:rsidRPr="00713F53">
              <w:rPr>
                <w:rFonts w:ascii="宋体" w:hAnsi="宋体" w:hint="eastAsia"/>
                <w:bCs/>
                <w:sz w:val="24"/>
              </w:rPr>
              <w:t xml:space="preserve"> TA 不锈钢管20根；</w:t>
            </w:r>
          </w:p>
          <w:p w:rsidR="00713F53" w:rsidRPr="00713F53" w:rsidRDefault="00713F53" w:rsidP="00713F53">
            <w:pPr>
              <w:spacing w:line="360" w:lineRule="auto"/>
              <w:rPr>
                <w:rFonts w:ascii="宋体" w:hAnsi="宋体"/>
                <w:bCs/>
                <w:sz w:val="24"/>
              </w:rPr>
            </w:pPr>
            <w:r w:rsidRPr="00713F53">
              <w:rPr>
                <w:rFonts w:ascii="宋体" w:hAnsi="宋体" w:hint="eastAsia"/>
                <w:bCs/>
                <w:sz w:val="24"/>
              </w:rPr>
              <w:t>4、自动进样器帽（配套自动进样器使用）：20对。</w:t>
            </w:r>
          </w:p>
          <w:p w:rsidR="00713F53" w:rsidRPr="00713F53" w:rsidRDefault="00713F53" w:rsidP="00713F53">
            <w:pPr>
              <w:spacing w:line="360" w:lineRule="auto"/>
              <w:rPr>
                <w:rFonts w:ascii="宋体" w:hAnsi="宋体"/>
                <w:bCs/>
                <w:sz w:val="24"/>
              </w:rPr>
            </w:pPr>
            <w:r w:rsidRPr="00713F53">
              <w:rPr>
                <w:rFonts w:ascii="宋体" w:hAnsi="宋体" w:hint="eastAsia"/>
                <w:bCs/>
                <w:sz w:val="24"/>
              </w:rPr>
              <w:t>三、售后服务</w:t>
            </w:r>
          </w:p>
          <w:p w:rsidR="00713F53" w:rsidRPr="00713F53" w:rsidRDefault="00713F53" w:rsidP="00713F53">
            <w:pPr>
              <w:spacing w:line="360" w:lineRule="auto"/>
              <w:rPr>
                <w:rFonts w:ascii="宋体" w:hAnsi="宋体"/>
                <w:bCs/>
                <w:sz w:val="24"/>
              </w:rPr>
            </w:pPr>
            <w:r w:rsidRPr="00713F53">
              <w:rPr>
                <w:rFonts w:ascii="宋体" w:hAnsi="宋体" w:hint="eastAsia"/>
                <w:bCs/>
                <w:sz w:val="24"/>
              </w:rPr>
              <w:t>1、自验收完成之日起，向用户提供至少1年免费保修服务，在保修期内，所有服务及配件全部免费。</w:t>
            </w:r>
          </w:p>
          <w:p w:rsidR="00713F53" w:rsidRPr="00713F53" w:rsidRDefault="00713F53" w:rsidP="00713F53">
            <w:pPr>
              <w:spacing w:line="360" w:lineRule="auto"/>
              <w:rPr>
                <w:rFonts w:ascii="宋体" w:hAnsi="宋体"/>
                <w:bCs/>
                <w:sz w:val="24"/>
              </w:rPr>
            </w:pPr>
            <w:r w:rsidRPr="00713F53">
              <w:rPr>
                <w:rFonts w:ascii="宋体" w:hAnsi="宋体" w:hint="eastAsia"/>
                <w:bCs/>
                <w:sz w:val="24"/>
              </w:rPr>
              <w:t>2、维修响应时间：当用户提出仪器的维修或维护要求时，应在12小时内响应；需要在现场进行维修的，应在</w:t>
            </w:r>
            <w:r w:rsidRPr="00713F53">
              <w:rPr>
                <w:rFonts w:ascii="宋体" w:hAnsi="宋体"/>
                <w:bCs/>
                <w:sz w:val="24"/>
              </w:rPr>
              <w:t>3</w:t>
            </w:r>
            <w:r w:rsidRPr="00713F53">
              <w:rPr>
                <w:rFonts w:ascii="宋体" w:hAnsi="宋体" w:hint="eastAsia"/>
                <w:bCs/>
                <w:sz w:val="24"/>
              </w:rPr>
              <w:t>个自然日内到达仪器现场；一般问题应在</w:t>
            </w:r>
            <w:r w:rsidRPr="00713F53">
              <w:rPr>
                <w:rFonts w:ascii="宋体" w:hAnsi="宋体"/>
                <w:bCs/>
                <w:sz w:val="24"/>
              </w:rPr>
              <w:t>48</w:t>
            </w:r>
            <w:r w:rsidRPr="00713F53">
              <w:rPr>
                <w:rFonts w:ascii="宋体" w:hAnsi="宋体" w:hint="eastAsia"/>
                <w:bCs/>
                <w:sz w:val="24"/>
              </w:rPr>
              <w:t>小时内解决，重大问题或其它无法迅速解决的问题应在一周内</w:t>
            </w:r>
            <w:r w:rsidRPr="00713F53">
              <w:rPr>
                <w:rFonts w:ascii="宋体" w:hAnsi="宋体" w:hint="eastAsia"/>
                <w:bCs/>
                <w:sz w:val="24"/>
              </w:rPr>
              <w:lastRenderedPageBreak/>
              <w:t>解决或提出明确解决方案，否则卖方应赔偿用户的相应损失。</w:t>
            </w:r>
          </w:p>
          <w:p w:rsidR="00881996" w:rsidRPr="00713F53" w:rsidRDefault="00713F53" w:rsidP="00713F53">
            <w:pPr>
              <w:tabs>
                <w:tab w:val="right" w:pos="9413"/>
              </w:tabs>
              <w:spacing w:line="360" w:lineRule="auto"/>
              <w:ind w:left="360"/>
              <w:jc w:val="left"/>
              <w:rPr>
                <w:rFonts w:asciiTheme="minorEastAsia" w:eastAsiaTheme="minorEastAsia" w:hAnsiTheme="minorEastAsia"/>
                <w:sz w:val="24"/>
              </w:rPr>
            </w:pPr>
            <w:r w:rsidRPr="00713F53">
              <w:rPr>
                <w:rFonts w:ascii="宋体" w:hAnsi="宋体" w:hint="eastAsia"/>
                <w:bCs/>
                <w:sz w:val="24"/>
              </w:rPr>
              <w:t>3、提供现场安装和应用培训，培训至能操作、维护和简单的维修。</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w:t>
            </w:r>
            <w:r w:rsidR="00827C64">
              <w:rPr>
                <w:rFonts w:hint="eastAsia"/>
                <w:szCs w:val="21"/>
              </w:rPr>
              <w:t>或总代理</w:t>
            </w:r>
            <w:r w:rsidRPr="00C6116C">
              <w:rPr>
                <w:rFonts w:hint="eastAsia"/>
                <w:szCs w:val="21"/>
              </w:rPr>
              <w:t>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713F53">
        <w:rPr>
          <w:rFonts w:ascii="宋体" w:hAnsi="宋体" w:hint="eastAsia"/>
          <w:sz w:val="24"/>
        </w:rPr>
        <w:t>GDJL-18/12-337</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8D5D84">
        <w:rPr>
          <w:rFonts w:asciiTheme="minorEastAsia" w:hAnsiTheme="minorEastAsia" w:hint="eastAsia"/>
          <w:sz w:val="24"/>
        </w:rPr>
        <w:t>广电计量2018年热解析仪（20位）采购项目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713F53">
        <w:rPr>
          <w:rFonts w:ascii="宋体" w:hAnsi="宋体" w:hint="eastAsia"/>
          <w:sz w:val="24"/>
        </w:rPr>
        <w:t>GDJL-18/12-337</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w:t>
      </w:r>
      <w:r w:rsidR="002C3F2A">
        <w:rPr>
          <w:rFonts w:hint="eastAsia"/>
        </w:rPr>
        <w:t>或总代理</w:t>
      </w:r>
      <w:r w:rsidRPr="00C6116C">
        <w:rPr>
          <w:rFonts w:hint="eastAsia"/>
        </w:rPr>
        <w:t>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w:t>
      </w:r>
      <w:r w:rsidR="004A4CBB">
        <w:rPr>
          <w:rFonts w:ascii="宋体" w:hAnsi="宋体" w:hint="eastAsia"/>
          <w:sz w:val="24"/>
        </w:rPr>
        <w:t>或总代理</w:t>
      </w:r>
      <w:r w:rsidRPr="00C6116C">
        <w:rPr>
          <w:rFonts w:ascii="宋体" w:hAnsi="宋体" w:hint="eastAsia"/>
          <w:sz w:val="24"/>
        </w:rPr>
        <w:t>名称）是按（国家名称）的法律成立的一家制造商</w:t>
      </w:r>
      <w:r w:rsidR="002C3F2A">
        <w:rPr>
          <w:rFonts w:ascii="宋体" w:hAnsi="宋体" w:hint="eastAsia"/>
          <w:sz w:val="24"/>
        </w:rPr>
        <w:t>或总代理</w:t>
      </w:r>
      <w:r w:rsidRPr="00C6116C">
        <w:rPr>
          <w:rFonts w:ascii="宋体" w:hAnsi="宋体" w:hint="eastAsia"/>
          <w:sz w:val="24"/>
        </w:rPr>
        <w:t>，主要营业地点设在（贸易公司地址）的（贸易公司名称）作为我方真正的和合法的（货物名称、品牌、型号）代理人进行下列有效的活动：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713F53">
        <w:rPr>
          <w:rFonts w:ascii="宋体" w:hAnsi="宋体" w:hint="eastAsia"/>
          <w:bCs/>
          <w:sz w:val="24"/>
        </w:rPr>
        <w:t>GDJL-18/12-337</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w:t>
      </w:r>
      <w:r w:rsidR="004A4CBB">
        <w:rPr>
          <w:rFonts w:ascii="宋体" w:hAnsi="宋体" w:hint="eastAsia"/>
          <w:sz w:val="24"/>
        </w:rPr>
        <w:t>或总代理</w:t>
      </w:r>
      <w:r w:rsidRPr="00C6116C">
        <w:rPr>
          <w:rFonts w:ascii="宋体" w:hAnsi="宋体" w:hint="eastAsia"/>
          <w:bCs/>
          <w:sz w:val="24"/>
        </w:rPr>
        <w:t>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E0D" w:rsidRDefault="005C0E0D" w:rsidP="004E6772">
      <w:r>
        <w:separator/>
      </w:r>
    </w:p>
  </w:endnote>
  <w:endnote w:type="continuationSeparator" w:id="0">
    <w:p w:rsidR="005C0E0D" w:rsidRDefault="005C0E0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Default="004019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01905" w:rsidRDefault="00401905">
            <w:pPr>
              <w:pStyle w:val="a5"/>
              <w:jc w:val="center"/>
            </w:pPr>
            <w:r>
              <w:rPr>
                <w:lang w:val="zh-CN"/>
              </w:rPr>
              <w:t xml:space="preserve"> </w:t>
            </w:r>
            <w:r w:rsidR="001C0B5F">
              <w:rPr>
                <w:b/>
                <w:sz w:val="24"/>
                <w:szCs w:val="24"/>
              </w:rPr>
              <w:fldChar w:fldCharType="begin"/>
            </w:r>
            <w:r>
              <w:rPr>
                <w:b/>
              </w:rPr>
              <w:instrText>PAGE</w:instrText>
            </w:r>
            <w:r w:rsidR="001C0B5F">
              <w:rPr>
                <w:b/>
                <w:sz w:val="24"/>
                <w:szCs w:val="24"/>
              </w:rPr>
              <w:fldChar w:fldCharType="separate"/>
            </w:r>
            <w:r w:rsidR="00C94E9E">
              <w:rPr>
                <w:b/>
                <w:noProof/>
              </w:rPr>
              <w:t>15</w:t>
            </w:r>
            <w:r w:rsidR="001C0B5F">
              <w:rPr>
                <w:b/>
                <w:sz w:val="24"/>
                <w:szCs w:val="24"/>
              </w:rPr>
              <w:fldChar w:fldCharType="end"/>
            </w:r>
            <w:r>
              <w:rPr>
                <w:lang w:val="zh-CN"/>
              </w:rPr>
              <w:t xml:space="preserve"> / </w:t>
            </w:r>
            <w:r w:rsidR="001C0B5F">
              <w:rPr>
                <w:b/>
                <w:sz w:val="24"/>
                <w:szCs w:val="24"/>
              </w:rPr>
              <w:fldChar w:fldCharType="begin"/>
            </w:r>
            <w:r>
              <w:rPr>
                <w:b/>
              </w:rPr>
              <w:instrText>NUMPAGES</w:instrText>
            </w:r>
            <w:r w:rsidR="001C0B5F">
              <w:rPr>
                <w:b/>
                <w:sz w:val="24"/>
                <w:szCs w:val="24"/>
              </w:rPr>
              <w:fldChar w:fldCharType="separate"/>
            </w:r>
            <w:r w:rsidR="00C94E9E">
              <w:rPr>
                <w:b/>
                <w:noProof/>
              </w:rPr>
              <w:t>48</w:t>
            </w:r>
            <w:r w:rsidR="001C0B5F">
              <w:rPr>
                <w:b/>
                <w:sz w:val="24"/>
                <w:szCs w:val="24"/>
              </w:rPr>
              <w:fldChar w:fldCharType="end"/>
            </w:r>
          </w:p>
        </w:sdtContent>
      </w:sdt>
    </w:sdtContent>
  </w:sdt>
  <w:p w:rsidR="00401905" w:rsidRDefault="004019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E0D" w:rsidRDefault="005C0E0D" w:rsidP="004E6772">
      <w:r>
        <w:separator/>
      </w:r>
    </w:p>
  </w:footnote>
  <w:footnote w:type="continuationSeparator" w:id="0">
    <w:p w:rsidR="005C0E0D" w:rsidRDefault="005C0E0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Pr="00054CF2" w:rsidRDefault="00401905"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8D5D84">
      <w:rPr>
        <w:rFonts w:ascii="宋体" w:hAnsi="宋体" w:cs="宋体" w:hint="eastAsia"/>
        <w:kern w:val="0"/>
        <w:sz w:val="21"/>
        <w:szCs w:val="21"/>
        <w:u w:val="single"/>
      </w:rPr>
      <w:t>广电计量2018年热解析仪（20位）采购项目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73BF0"/>
    <w:rsid w:val="0008214E"/>
    <w:rsid w:val="00085E60"/>
    <w:rsid w:val="00090841"/>
    <w:rsid w:val="00092C06"/>
    <w:rsid w:val="000951F1"/>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853D4"/>
    <w:rsid w:val="00193158"/>
    <w:rsid w:val="00193A7F"/>
    <w:rsid w:val="001A2B14"/>
    <w:rsid w:val="001A2D89"/>
    <w:rsid w:val="001A3E63"/>
    <w:rsid w:val="001A4D12"/>
    <w:rsid w:val="001A7314"/>
    <w:rsid w:val="001A7C33"/>
    <w:rsid w:val="001B0552"/>
    <w:rsid w:val="001B15DB"/>
    <w:rsid w:val="001B3FF5"/>
    <w:rsid w:val="001B654E"/>
    <w:rsid w:val="001C0B5F"/>
    <w:rsid w:val="001C2ADB"/>
    <w:rsid w:val="001C3B4F"/>
    <w:rsid w:val="001C4608"/>
    <w:rsid w:val="001C7A4C"/>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1249"/>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31D8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87DD7"/>
    <w:rsid w:val="0049340B"/>
    <w:rsid w:val="00496622"/>
    <w:rsid w:val="00496863"/>
    <w:rsid w:val="00497236"/>
    <w:rsid w:val="004A2548"/>
    <w:rsid w:val="004A35DA"/>
    <w:rsid w:val="004A4CBB"/>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0E0D"/>
    <w:rsid w:val="005C26DA"/>
    <w:rsid w:val="005C344C"/>
    <w:rsid w:val="005C5781"/>
    <w:rsid w:val="005E264F"/>
    <w:rsid w:val="005E5AD3"/>
    <w:rsid w:val="005E6ADD"/>
    <w:rsid w:val="005E729F"/>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24D2"/>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2F32"/>
    <w:rsid w:val="008D4554"/>
    <w:rsid w:val="008D5466"/>
    <w:rsid w:val="008D5D84"/>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6193D"/>
    <w:rsid w:val="0096675D"/>
    <w:rsid w:val="00970849"/>
    <w:rsid w:val="009717CE"/>
    <w:rsid w:val="00972134"/>
    <w:rsid w:val="009756CF"/>
    <w:rsid w:val="009764D4"/>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94E9E"/>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3A28"/>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5666"/>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0D93"/>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02FBB-2B64-4E9B-8F50-2A3552D6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48</Pages>
  <Words>4406</Words>
  <Characters>25116</Characters>
  <Application>Microsoft Office Word</Application>
  <DocSecurity>0</DocSecurity>
  <Lines>209</Lines>
  <Paragraphs>58</Paragraphs>
  <ScaleCrop>false</ScaleCrop>
  <Company>Lenovo</Company>
  <LinksUpToDate>false</LinksUpToDate>
  <CharactersWithSpaces>29464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25</cp:revision>
  <cp:lastPrinted>2015-12-14T05:56:00Z</cp:lastPrinted>
  <dcterms:created xsi:type="dcterms:W3CDTF">2018-11-06T06:53:00Z</dcterms:created>
  <dcterms:modified xsi:type="dcterms:W3CDTF">2018-12-18T03:25:00Z</dcterms:modified>
</cp:coreProperties>
</file>