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ED5873" w:rsidP="00EA5F0B">
      <w:pPr>
        <w:spacing w:line="360" w:lineRule="auto"/>
        <w:jc w:val="center"/>
        <w:rPr>
          <w:b/>
          <w:bCs/>
          <w:sz w:val="44"/>
        </w:rPr>
      </w:pPr>
      <w:r>
        <w:rPr>
          <w:rFonts w:ascii="宋体" w:hAnsi="宋体" w:cs="宋体" w:hint="eastAsia"/>
          <w:b/>
          <w:kern w:val="0"/>
          <w:sz w:val="44"/>
          <w:szCs w:val="44"/>
        </w:rPr>
        <w:t>2018年网络分析仪采购项目</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ED5873">
        <w:rPr>
          <w:rFonts w:ascii="仿宋_GB2312" w:eastAsia="仿宋_GB2312" w:hint="eastAsia"/>
          <w:b/>
          <w:sz w:val="36"/>
          <w:szCs w:val="36"/>
        </w:rPr>
        <w:t>GDJL-18/02-042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3835D0">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ED5873">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4E388C" w:rsidP="00872656">
      <w:pPr>
        <w:pStyle w:val="10"/>
        <w:tabs>
          <w:tab w:val="right" w:leader="dot" w:pos="9402"/>
        </w:tabs>
        <w:rPr>
          <w:rFonts w:eastAsiaTheme="minorEastAsia" w:cstheme="minorBidi"/>
          <w:b w:val="0"/>
          <w:bCs w:val="0"/>
          <w:caps w:val="0"/>
          <w:noProof/>
          <w:sz w:val="21"/>
          <w:szCs w:val="21"/>
        </w:rPr>
      </w:pPr>
      <w:r w:rsidRPr="004E388C">
        <w:rPr>
          <w:sz w:val="21"/>
          <w:szCs w:val="21"/>
        </w:rPr>
        <w:fldChar w:fldCharType="begin"/>
      </w:r>
      <w:r w:rsidR="00E34B45" w:rsidRPr="00872656">
        <w:rPr>
          <w:sz w:val="21"/>
          <w:szCs w:val="21"/>
        </w:rPr>
        <w:instrText xml:space="preserve"> TOC \o "1-3" \h \z \u </w:instrText>
      </w:r>
      <w:r w:rsidRPr="004E388C">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4E388C"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4E388C"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4E388C"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4E388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ED5873">
        <w:rPr>
          <w:rFonts w:asciiTheme="minorEastAsia" w:hAnsiTheme="minorEastAsia" w:hint="eastAsia"/>
          <w:sz w:val="24"/>
        </w:rPr>
        <w:t>2018年网络分析仪采购项目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ED5873">
        <w:rPr>
          <w:rFonts w:asciiTheme="minorEastAsia" w:eastAsiaTheme="minorEastAsia" w:hAnsiTheme="minorEastAsia" w:hint="eastAsia"/>
          <w:sz w:val="24"/>
        </w:rPr>
        <w:t>2018年2月5日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ED5873">
        <w:rPr>
          <w:rFonts w:asciiTheme="minorEastAsia" w:eastAsiaTheme="minorEastAsia" w:hAnsiTheme="minorEastAsia" w:hint="eastAsia"/>
          <w:bCs/>
          <w:sz w:val="24"/>
        </w:rPr>
        <w:t>GDJL-18/02-042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ED5873">
        <w:rPr>
          <w:rFonts w:asciiTheme="minorEastAsia" w:hAnsiTheme="minorEastAsia" w:hint="eastAsia"/>
          <w:sz w:val="24"/>
        </w:rPr>
        <w:t>2018年网络分析仪采购项目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AB77CB" w:rsidRPr="00825A7A" w:rsidTr="00B9616E">
        <w:trPr>
          <w:trHeight w:val="577"/>
          <w:jc w:val="center"/>
        </w:trPr>
        <w:tc>
          <w:tcPr>
            <w:tcW w:w="1575" w:type="dxa"/>
            <w:vAlign w:val="center"/>
          </w:tcPr>
          <w:p w:rsidR="00AB77CB" w:rsidRPr="00825A7A" w:rsidRDefault="00AB77CB" w:rsidP="00AB77C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AB77CB" w:rsidRPr="00825A7A" w:rsidRDefault="00AB77C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AB77CB" w:rsidRPr="00D259BF" w:rsidRDefault="00B75C6F" w:rsidP="00646965">
            <w:pPr>
              <w:widowControl/>
              <w:jc w:val="center"/>
              <w:rPr>
                <w:rFonts w:asciiTheme="minorEastAsia" w:eastAsiaTheme="minorEastAsia" w:hAnsiTheme="minorEastAsia" w:cs="宋体"/>
                <w:kern w:val="0"/>
                <w:szCs w:val="21"/>
              </w:rPr>
            </w:pPr>
            <w:r>
              <w:rPr>
                <w:rFonts w:asciiTheme="minorEastAsia" w:hAnsiTheme="minorEastAsia" w:hint="eastAsia"/>
                <w:sz w:val="24"/>
              </w:rPr>
              <w:t>网络分析仪</w:t>
            </w:r>
          </w:p>
        </w:tc>
        <w:tc>
          <w:tcPr>
            <w:tcW w:w="1701" w:type="dxa"/>
            <w:shd w:val="clear" w:color="000000" w:fill="auto"/>
            <w:noWrap/>
            <w:vAlign w:val="center"/>
            <w:hideMark/>
          </w:tcPr>
          <w:p w:rsidR="00B75C6F" w:rsidRPr="00825A7A" w:rsidRDefault="00B75C6F" w:rsidP="00B75C6F">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40GHz</w:t>
            </w:r>
          </w:p>
        </w:tc>
        <w:tc>
          <w:tcPr>
            <w:tcW w:w="1579" w:type="dxa"/>
            <w:shd w:val="clear" w:color="000000" w:fill="auto"/>
            <w:vAlign w:val="center"/>
            <w:hideMark/>
          </w:tcPr>
          <w:p w:rsidR="00AB77CB" w:rsidRPr="00AB77CB" w:rsidRDefault="00B75C6F" w:rsidP="00AB77CB">
            <w:pPr>
              <w:ind w:leftChars="-70" w:left="21" w:hangingChars="70" w:hanging="168"/>
              <w:jc w:val="center"/>
              <w:rPr>
                <w:sz w:val="24"/>
              </w:rPr>
            </w:pPr>
            <w:r>
              <w:rPr>
                <w:rFonts w:hint="eastAsia"/>
                <w:sz w:val="24"/>
              </w:rPr>
              <w:t>1</w:t>
            </w:r>
            <w:r w:rsidR="00AB77CB" w:rsidRPr="00AB77CB">
              <w:rPr>
                <w:rFonts w:hint="eastAsia"/>
                <w:sz w:val="24"/>
              </w:rPr>
              <w:t>套</w:t>
            </w:r>
          </w:p>
        </w:tc>
      </w:tr>
      <w:tr w:rsidR="00AB77CB" w:rsidRPr="00825A7A" w:rsidTr="00B9616E">
        <w:trPr>
          <w:trHeight w:val="514"/>
          <w:jc w:val="center"/>
        </w:trPr>
        <w:tc>
          <w:tcPr>
            <w:tcW w:w="1575" w:type="dxa"/>
            <w:shd w:val="clear" w:color="000000" w:fill="auto"/>
            <w:vAlign w:val="center"/>
          </w:tcPr>
          <w:p w:rsidR="00AB77CB" w:rsidRDefault="00AB77CB" w:rsidP="00AB77C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AB77CB" w:rsidRDefault="00B75C6F" w:rsidP="00646965">
            <w:pPr>
              <w:widowControl/>
              <w:jc w:val="center"/>
              <w:rPr>
                <w:rFonts w:asciiTheme="minorEastAsia" w:hAnsiTheme="minorEastAsia"/>
                <w:sz w:val="24"/>
              </w:rPr>
            </w:pPr>
            <w:r>
              <w:rPr>
                <w:rFonts w:asciiTheme="minorEastAsia" w:hAnsiTheme="minorEastAsia" w:hint="eastAsia"/>
                <w:sz w:val="24"/>
              </w:rPr>
              <w:t>网络分析仪</w:t>
            </w:r>
          </w:p>
        </w:tc>
        <w:tc>
          <w:tcPr>
            <w:tcW w:w="1701" w:type="dxa"/>
            <w:shd w:val="clear" w:color="000000" w:fill="auto"/>
            <w:noWrap/>
            <w:vAlign w:val="center"/>
            <w:hideMark/>
          </w:tcPr>
          <w:p w:rsidR="00AB77CB" w:rsidRPr="00825A7A" w:rsidRDefault="00B75C6F" w:rsidP="009F0117">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50GHz</w:t>
            </w:r>
          </w:p>
        </w:tc>
        <w:tc>
          <w:tcPr>
            <w:tcW w:w="1579" w:type="dxa"/>
            <w:shd w:val="clear" w:color="000000" w:fill="auto"/>
            <w:vAlign w:val="center"/>
            <w:hideMark/>
          </w:tcPr>
          <w:p w:rsidR="00AB77CB" w:rsidRPr="00AB77CB" w:rsidRDefault="00B75C6F" w:rsidP="00AB77CB">
            <w:pPr>
              <w:ind w:leftChars="-70" w:left="21" w:hangingChars="70" w:hanging="168"/>
              <w:jc w:val="center"/>
              <w:rPr>
                <w:sz w:val="24"/>
              </w:rPr>
            </w:pPr>
            <w:r>
              <w:rPr>
                <w:rFonts w:hint="eastAsia"/>
                <w:sz w:val="24"/>
              </w:rPr>
              <w:t>1</w:t>
            </w:r>
            <w:r w:rsidR="00AB77CB" w:rsidRPr="00AB77CB">
              <w:rPr>
                <w:rFonts w:hint="eastAsia"/>
                <w:sz w:val="24"/>
              </w:rPr>
              <w:t>套</w:t>
            </w: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AD18D2" w:rsidRPr="004C15A8"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ED5873">
        <w:rPr>
          <w:rFonts w:asciiTheme="minorEastAsia" w:eastAsiaTheme="minorEastAsia" w:hAnsiTheme="minorEastAsia" w:hint="eastAsia"/>
          <w:sz w:val="24"/>
        </w:rPr>
        <w:t>2018年3月1日</w:t>
      </w:r>
    </w:p>
    <w:p w:rsidR="00AD18D2" w:rsidRP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ED5873">
        <w:rPr>
          <w:rFonts w:asciiTheme="minorEastAsia" w:eastAsiaTheme="minorEastAsia" w:hAnsiTheme="minorEastAsia" w:hint="eastAsia"/>
          <w:sz w:val="24"/>
        </w:rPr>
        <w:t>2018年3月1日</w:t>
      </w:r>
    </w:p>
    <w:p w:rsidR="00AD18D2" w:rsidRDefault="00646965"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646965">
        <w:rPr>
          <w:rFonts w:asciiTheme="minorEastAsia" w:eastAsiaTheme="minorEastAsia" w:hAnsiTheme="minorEastAsia" w:hint="eastAsia"/>
          <w:sz w:val="24"/>
        </w:rPr>
        <w:t>0</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3835D0">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B75C6F">
        <w:rPr>
          <w:rFonts w:asciiTheme="minorEastAsia" w:eastAsiaTheme="minorEastAsia" w:hAnsiTheme="minorEastAsia" w:hint="eastAsia"/>
          <w:sz w:val="24"/>
          <w:shd w:val="clear" w:color="auto" w:fill="FFFF00"/>
        </w:rPr>
        <w:t>2</w:t>
      </w:r>
      <w:r w:rsidR="00563BAC">
        <w:rPr>
          <w:rFonts w:asciiTheme="minorEastAsia" w:eastAsiaTheme="minorEastAsia" w:hAnsiTheme="minorEastAsia" w:hint="eastAsia"/>
          <w:sz w:val="24"/>
          <w:shd w:val="clear" w:color="auto" w:fill="FFFF00"/>
        </w:rPr>
        <w:t>月</w:t>
      </w:r>
      <w:r w:rsidR="00B75C6F">
        <w:rPr>
          <w:rFonts w:asciiTheme="minorEastAsia" w:eastAsiaTheme="minorEastAsia" w:hAnsiTheme="minorEastAsia" w:hint="eastAsia"/>
          <w:sz w:val="24"/>
          <w:shd w:val="clear" w:color="auto" w:fill="FFFF00"/>
        </w:rPr>
        <w:t>12</w:t>
      </w:r>
      <w:r w:rsidR="00563BAC">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646965">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B9616E"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646965">
        <w:rPr>
          <w:rFonts w:asciiTheme="minorEastAsia" w:eastAsiaTheme="minorEastAsia" w:hAnsiTheme="minorEastAsia" w:hint="eastAsia"/>
          <w:sz w:val="24"/>
        </w:rPr>
        <w:t xml:space="preserve">        </w:t>
      </w:r>
      <w:r w:rsidR="00ED5873">
        <w:rPr>
          <w:rFonts w:asciiTheme="minorEastAsia" w:eastAsiaTheme="minorEastAsia" w:hAnsiTheme="minorEastAsia" w:hint="eastAsia"/>
          <w:sz w:val="24"/>
        </w:rPr>
        <w:t>2018年2月5日</w:t>
      </w:r>
    </w:p>
    <w:p w:rsidR="00D72834" w:rsidRPr="00D72834" w:rsidRDefault="00B9616E" w:rsidP="00B9616E">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ED5873">
              <w:rPr>
                <w:rFonts w:asciiTheme="minorEastAsia" w:hAnsiTheme="minorEastAsia" w:hint="eastAsia"/>
                <w:szCs w:val="21"/>
              </w:rPr>
              <w:t>2018年网络分析仪采购项目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6F5865" w:rsidP="000E580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szCs w:val="21"/>
              </w:rPr>
              <w:t>标包</w:t>
            </w:r>
            <w:r w:rsidR="00025D8D">
              <w:rPr>
                <w:rFonts w:asciiTheme="minorEastAsia" w:eastAsiaTheme="minorEastAsia" w:hAnsiTheme="minorEastAsia" w:hint="eastAsia"/>
                <w:szCs w:val="21"/>
              </w:rPr>
              <w:t>1、标包2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915802">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915802">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7D341F">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7D341F">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ED5873">
              <w:rPr>
                <w:rFonts w:asciiTheme="minorEastAsia" w:eastAsiaTheme="minorEastAsia" w:hAnsiTheme="minorEastAsia"/>
                <w:szCs w:val="21"/>
                <w:highlight w:val="yellow"/>
              </w:rPr>
              <w:t>GDJL-18/02-042</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ED5873">
              <w:rPr>
                <w:rFonts w:asciiTheme="minorEastAsia" w:eastAsiaTheme="minorEastAsia" w:hAnsiTheme="minorEastAsia" w:hint="eastAsia"/>
                <w:szCs w:val="21"/>
              </w:rPr>
              <w:t>2018年3月1日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ED5873">
              <w:rPr>
                <w:rFonts w:asciiTheme="minorEastAsia" w:eastAsiaTheme="minorEastAsia" w:hAnsiTheme="minorEastAsia"/>
                <w:szCs w:val="21"/>
              </w:rPr>
              <w:t>GDJL-18/02-042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ED5873">
              <w:rPr>
                <w:rFonts w:asciiTheme="minorEastAsia" w:eastAsiaTheme="minorEastAsia" w:hAnsiTheme="minorEastAsia" w:hint="eastAsia"/>
                <w:szCs w:val="21"/>
                <w:highlight w:val="yellow"/>
                <w:u w:val="single"/>
              </w:rPr>
              <w:t>2018年3月1日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ED5873">
              <w:rPr>
                <w:rFonts w:asciiTheme="minorEastAsia" w:eastAsiaTheme="minorEastAsia" w:hAnsiTheme="minorEastAsia" w:hint="eastAsia"/>
                <w:szCs w:val="21"/>
                <w:highlight w:val="yellow"/>
                <w:u w:val="single"/>
              </w:rPr>
              <w:t>2018年3月1日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7D341F" w:rsidRDefault="005575D5" w:rsidP="00D72834">
            <w:pPr>
              <w:rPr>
                <w:rFonts w:asciiTheme="minorEastAsia" w:eastAsiaTheme="minorEastAsia" w:hAnsiTheme="minorEastAsia"/>
                <w:szCs w:val="21"/>
              </w:rPr>
            </w:pPr>
            <w:r w:rsidRPr="007D341F">
              <w:rPr>
                <w:rFonts w:asciiTheme="minorEastAsia" w:eastAsiaTheme="minorEastAsia" w:hAnsiTheme="minorEastAsia" w:hint="eastAsia"/>
                <w:szCs w:val="21"/>
              </w:rPr>
              <w:t>保修维护</w:t>
            </w:r>
          </w:p>
        </w:tc>
        <w:tc>
          <w:tcPr>
            <w:tcW w:w="6917" w:type="dxa"/>
            <w:vAlign w:val="center"/>
          </w:tcPr>
          <w:p w:rsidR="005575D5" w:rsidRPr="00ED2843" w:rsidRDefault="005575D5" w:rsidP="007D341F">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w:t>
            </w:r>
            <w:r w:rsidR="007D341F">
              <w:rPr>
                <w:rFonts w:asciiTheme="minorEastAsia" w:eastAsiaTheme="minorEastAsia" w:hAnsiTheme="minorEastAsia" w:hint="eastAsia"/>
                <w:szCs w:val="21"/>
              </w:rPr>
              <w:t>,见“用户需求书”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7D341F" w:rsidRDefault="005575D5" w:rsidP="00D72834">
            <w:pPr>
              <w:autoSpaceDE w:val="0"/>
              <w:autoSpaceDN w:val="0"/>
              <w:spacing w:before="240"/>
              <w:jc w:val="center"/>
              <w:rPr>
                <w:rFonts w:asciiTheme="minorEastAsia" w:eastAsiaTheme="minorEastAsia" w:hAnsiTheme="minorEastAsia"/>
                <w:szCs w:val="21"/>
              </w:rPr>
            </w:pPr>
            <w:r w:rsidRPr="007D341F">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ED5873">
        <w:rPr>
          <w:rFonts w:asciiTheme="minorEastAsia" w:eastAsiaTheme="minorEastAsia" w:hAnsiTheme="minorEastAsia" w:hint="eastAsia"/>
          <w:b/>
          <w:bCs/>
          <w:sz w:val="24"/>
        </w:rPr>
        <w:t>2018年3月1日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CE13DA">
        <w:trPr>
          <w:trHeight w:val="618"/>
        </w:trPr>
        <w:tc>
          <w:tcPr>
            <w:tcW w:w="817" w:type="dxa"/>
            <w:vAlign w:val="center"/>
          </w:tcPr>
          <w:p w:rsidR="002B165D" w:rsidRPr="00CA7FCD" w:rsidRDefault="002B165D" w:rsidP="00CE13DA">
            <w:pPr>
              <w:jc w:val="center"/>
              <w:rPr>
                <w:sz w:val="24"/>
              </w:rPr>
            </w:pPr>
            <w:r w:rsidRPr="00CA7FCD">
              <w:rPr>
                <w:rFonts w:hint="eastAsia"/>
                <w:sz w:val="24"/>
              </w:rPr>
              <w:t>序号</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CE13DA">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CE13DA">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CE13DA">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CE13DA">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CE13DA">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CE13DA">
            <w:pPr>
              <w:spacing w:line="360" w:lineRule="auto"/>
              <w:jc w:val="center"/>
              <w:rPr>
                <w:sz w:val="24"/>
              </w:rPr>
            </w:pPr>
            <w:r w:rsidRPr="00CA7FCD">
              <w:rPr>
                <w:rFonts w:hint="eastAsia"/>
                <w:sz w:val="24"/>
              </w:rPr>
              <w:t>备注</w:t>
            </w:r>
          </w:p>
        </w:tc>
      </w:tr>
      <w:tr w:rsidR="002B165D" w:rsidRPr="00CA7FCD" w:rsidTr="00CE13DA">
        <w:trPr>
          <w:trHeight w:val="462"/>
        </w:trPr>
        <w:tc>
          <w:tcPr>
            <w:tcW w:w="817" w:type="dxa"/>
            <w:vAlign w:val="center"/>
          </w:tcPr>
          <w:p w:rsidR="002B165D" w:rsidRPr="00CA7FC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r w:rsidR="002B165D" w:rsidRPr="00CA7FCD" w:rsidTr="00CE13DA">
        <w:trPr>
          <w:trHeight w:val="462"/>
        </w:trPr>
        <w:tc>
          <w:tcPr>
            <w:tcW w:w="817" w:type="dxa"/>
            <w:vAlign w:val="center"/>
          </w:tcPr>
          <w:p w:rsidR="002B165D" w:rsidRDefault="002B165D" w:rsidP="00CE13DA">
            <w:pPr>
              <w:spacing w:line="360" w:lineRule="auto"/>
              <w:jc w:val="center"/>
              <w:rPr>
                <w:sz w:val="24"/>
              </w:rPr>
            </w:pPr>
          </w:p>
        </w:tc>
        <w:tc>
          <w:tcPr>
            <w:tcW w:w="1276" w:type="dxa"/>
            <w:vAlign w:val="center"/>
          </w:tcPr>
          <w:p w:rsidR="002B165D" w:rsidRDefault="002B165D" w:rsidP="00CE13DA">
            <w:pPr>
              <w:jc w:val="center"/>
              <w:rPr>
                <w:rFonts w:ascii="宋体" w:hAnsi="宋体" w:cs="宋体"/>
                <w:szCs w:val="21"/>
              </w:rPr>
            </w:pPr>
          </w:p>
        </w:tc>
        <w:tc>
          <w:tcPr>
            <w:tcW w:w="1276" w:type="dxa"/>
            <w:vAlign w:val="center"/>
          </w:tcPr>
          <w:p w:rsidR="002B165D" w:rsidRDefault="002B165D" w:rsidP="00CE13DA">
            <w:pPr>
              <w:jc w:val="center"/>
              <w:rPr>
                <w:rFonts w:ascii="宋体" w:hAnsi="宋体" w:cs="宋体"/>
                <w:szCs w:val="21"/>
              </w:rPr>
            </w:pPr>
          </w:p>
        </w:tc>
        <w:tc>
          <w:tcPr>
            <w:tcW w:w="1149" w:type="dxa"/>
            <w:vAlign w:val="center"/>
          </w:tcPr>
          <w:p w:rsidR="002B165D" w:rsidRDefault="002B165D" w:rsidP="00CE13DA">
            <w:pPr>
              <w:jc w:val="center"/>
              <w:rPr>
                <w:rFonts w:ascii="宋体" w:hAnsi="宋体" w:cs="宋体"/>
                <w:szCs w:val="21"/>
              </w:rPr>
            </w:pPr>
          </w:p>
        </w:tc>
        <w:tc>
          <w:tcPr>
            <w:tcW w:w="1260" w:type="dxa"/>
            <w:vAlign w:val="center"/>
          </w:tcPr>
          <w:p w:rsidR="002B165D" w:rsidRDefault="002B165D" w:rsidP="00CE13DA">
            <w:pPr>
              <w:jc w:val="right"/>
              <w:rPr>
                <w:rFonts w:ascii="宋体" w:hAnsi="宋体" w:cs="宋体"/>
                <w:sz w:val="24"/>
              </w:rPr>
            </w:pPr>
          </w:p>
        </w:tc>
        <w:tc>
          <w:tcPr>
            <w:tcW w:w="735" w:type="dxa"/>
            <w:vAlign w:val="center"/>
          </w:tcPr>
          <w:p w:rsidR="002B165D" w:rsidRDefault="002B165D" w:rsidP="00CE13DA">
            <w:pPr>
              <w:jc w:val="center"/>
              <w:rPr>
                <w:rFonts w:ascii="宋体" w:hAnsi="宋体" w:cs="宋体"/>
                <w:szCs w:val="21"/>
              </w:rPr>
            </w:pPr>
          </w:p>
        </w:tc>
        <w:tc>
          <w:tcPr>
            <w:tcW w:w="1365" w:type="dxa"/>
            <w:vAlign w:val="center"/>
          </w:tcPr>
          <w:p w:rsidR="002B165D" w:rsidRDefault="002B165D" w:rsidP="00CE13DA">
            <w:pPr>
              <w:jc w:val="right"/>
              <w:rPr>
                <w:rFonts w:ascii="宋体" w:hAnsi="宋体" w:cs="宋体"/>
                <w:sz w:val="24"/>
              </w:rPr>
            </w:pPr>
          </w:p>
        </w:tc>
        <w:tc>
          <w:tcPr>
            <w:tcW w:w="1680" w:type="dxa"/>
            <w:vAlign w:val="center"/>
          </w:tcPr>
          <w:p w:rsidR="002B165D" w:rsidRPr="00CA7FCD" w:rsidRDefault="002B165D" w:rsidP="00CE13DA">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0" w:name="_Toc439168849"/>
      <w:r w:rsidRPr="00404CE7">
        <w:rPr>
          <w:rFonts w:hint="eastAsia"/>
        </w:rPr>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013"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75"/>
        <w:gridCol w:w="3158"/>
        <w:gridCol w:w="1701"/>
        <w:gridCol w:w="1579"/>
      </w:tblGrid>
      <w:tr w:rsidR="0029413B" w:rsidRPr="00825A7A" w:rsidTr="00AE560B">
        <w:trPr>
          <w:trHeight w:val="577"/>
          <w:jc w:val="center"/>
        </w:trPr>
        <w:tc>
          <w:tcPr>
            <w:tcW w:w="1575" w:type="dxa"/>
            <w:vAlign w:val="center"/>
          </w:tcPr>
          <w:p w:rsidR="0029413B" w:rsidRPr="00825A7A" w:rsidRDefault="0029413B" w:rsidP="00AE560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标包号</w:t>
            </w:r>
          </w:p>
        </w:tc>
        <w:tc>
          <w:tcPr>
            <w:tcW w:w="3158"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701"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规格型号</w:t>
            </w:r>
          </w:p>
        </w:tc>
        <w:tc>
          <w:tcPr>
            <w:tcW w:w="1579" w:type="dxa"/>
            <w:shd w:val="clear" w:color="auto" w:fill="auto"/>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29413B" w:rsidRPr="00825A7A" w:rsidTr="00AE560B">
        <w:trPr>
          <w:trHeight w:val="514"/>
          <w:jc w:val="center"/>
        </w:trPr>
        <w:tc>
          <w:tcPr>
            <w:tcW w:w="1575" w:type="dxa"/>
            <w:shd w:val="clear" w:color="000000" w:fill="auto"/>
            <w:vAlign w:val="center"/>
          </w:tcPr>
          <w:p w:rsidR="0029413B" w:rsidRDefault="0029413B" w:rsidP="00AE560B">
            <w:pPr>
              <w:widowControl/>
              <w:jc w:val="center"/>
              <w:rPr>
                <w:rFonts w:asciiTheme="minorEastAsia" w:hAnsiTheme="minorEastAsia"/>
                <w:sz w:val="24"/>
              </w:rPr>
            </w:pPr>
            <w:r>
              <w:rPr>
                <w:rFonts w:asciiTheme="minorEastAsia" w:hAnsiTheme="minorEastAsia" w:hint="eastAsia"/>
                <w:sz w:val="24"/>
              </w:rPr>
              <w:t>标包1</w:t>
            </w:r>
          </w:p>
        </w:tc>
        <w:tc>
          <w:tcPr>
            <w:tcW w:w="3158" w:type="dxa"/>
            <w:shd w:val="clear" w:color="000000" w:fill="auto"/>
            <w:vAlign w:val="center"/>
            <w:hideMark/>
          </w:tcPr>
          <w:p w:rsidR="0029413B" w:rsidRPr="00D259BF" w:rsidRDefault="0029413B" w:rsidP="00AE560B">
            <w:pPr>
              <w:widowControl/>
              <w:jc w:val="center"/>
              <w:rPr>
                <w:rFonts w:asciiTheme="minorEastAsia" w:eastAsiaTheme="minorEastAsia" w:hAnsiTheme="minorEastAsia" w:cs="宋体"/>
                <w:kern w:val="0"/>
                <w:szCs w:val="21"/>
              </w:rPr>
            </w:pPr>
            <w:r>
              <w:rPr>
                <w:rFonts w:asciiTheme="minorEastAsia" w:hAnsiTheme="minorEastAsia" w:hint="eastAsia"/>
                <w:sz w:val="24"/>
              </w:rPr>
              <w:t>网络分析仪</w:t>
            </w:r>
          </w:p>
        </w:tc>
        <w:tc>
          <w:tcPr>
            <w:tcW w:w="1701" w:type="dxa"/>
            <w:shd w:val="clear" w:color="000000" w:fill="auto"/>
            <w:noWrap/>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40GHz</w:t>
            </w:r>
          </w:p>
        </w:tc>
        <w:tc>
          <w:tcPr>
            <w:tcW w:w="1579" w:type="dxa"/>
            <w:shd w:val="clear" w:color="000000" w:fill="auto"/>
            <w:vAlign w:val="center"/>
            <w:hideMark/>
          </w:tcPr>
          <w:p w:rsidR="0029413B" w:rsidRPr="00AB77CB" w:rsidRDefault="0029413B" w:rsidP="00AE560B">
            <w:pPr>
              <w:ind w:leftChars="-70" w:left="21" w:hangingChars="70" w:hanging="168"/>
              <w:jc w:val="center"/>
              <w:rPr>
                <w:sz w:val="24"/>
              </w:rPr>
            </w:pPr>
            <w:r>
              <w:rPr>
                <w:rFonts w:hint="eastAsia"/>
                <w:sz w:val="24"/>
              </w:rPr>
              <w:t>1</w:t>
            </w:r>
            <w:r w:rsidRPr="00AB77CB">
              <w:rPr>
                <w:rFonts w:hint="eastAsia"/>
                <w:sz w:val="24"/>
              </w:rPr>
              <w:t>套</w:t>
            </w:r>
          </w:p>
        </w:tc>
      </w:tr>
      <w:tr w:rsidR="0029413B" w:rsidRPr="00825A7A" w:rsidTr="00AE560B">
        <w:trPr>
          <w:trHeight w:val="514"/>
          <w:jc w:val="center"/>
        </w:trPr>
        <w:tc>
          <w:tcPr>
            <w:tcW w:w="1575" w:type="dxa"/>
            <w:shd w:val="clear" w:color="000000" w:fill="auto"/>
            <w:vAlign w:val="center"/>
          </w:tcPr>
          <w:p w:rsidR="0029413B" w:rsidRDefault="0029413B" w:rsidP="00AE560B">
            <w:pPr>
              <w:widowControl/>
              <w:jc w:val="center"/>
              <w:rPr>
                <w:rFonts w:asciiTheme="minorEastAsia" w:hAnsiTheme="minorEastAsia"/>
                <w:sz w:val="24"/>
              </w:rPr>
            </w:pPr>
            <w:r>
              <w:rPr>
                <w:rFonts w:asciiTheme="minorEastAsia" w:hAnsiTheme="minorEastAsia" w:hint="eastAsia"/>
                <w:sz w:val="24"/>
              </w:rPr>
              <w:t>标包2</w:t>
            </w:r>
          </w:p>
        </w:tc>
        <w:tc>
          <w:tcPr>
            <w:tcW w:w="3158" w:type="dxa"/>
            <w:shd w:val="clear" w:color="000000" w:fill="auto"/>
            <w:vAlign w:val="center"/>
            <w:hideMark/>
          </w:tcPr>
          <w:p w:rsidR="0029413B" w:rsidRDefault="0029413B" w:rsidP="00AE560B">
            <w:pPr>
              <w:widowControl/>
              <w:jc w:val="center"/>
              <w:rPr>
                <w:rFonts w:asciiTheme="minorEastAsia" w:hAnsiTheme="minorEastAsia"/>
                <w:sz w:val="24"/>
              </w:rPr>
            </w:pPr>
            <w:r>
              <w:rPr>
                <w:rFonts w:asciiTheme="minorEastAsia" w:hAnsiTheme="minorEastAsia" w:hint="eastAsia"/>
                <w:sz w:val="24"/>
              </w:rPr>
              <w:t>网络分析仪</w:t>
            </w:r>
          </w:p>
        </w:tc>
        <w:tc>
          <w:tcPr>
            <w:tcW w:w="1701" w:type="dxa"/>
            <w:shd w:val="clear" w:color="000000" w:fill="auto"/>
            <w:noWrap/>
            <w:vAlign w:val="center"/>
            <w:hideMark/>
          </w:tcPr>
          <w:p w:rsidR="0029413B" w:rsidRPr="00825A7A" w:rsidRDefault="0029413B" w:rsidP="00AE560B">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50GHz</w:t>
            </w:r>
          </w:p>
        </w:tc>
        <w:tc>
          <w:tcPr>
            <w:tcW w:w="1579" w:type="dxa"/>
            <w:shd w:val="clear" w:color="000000" w:fill="auto"/>
            <w:vAlign w:val="center"/>
            <w:hideMark/>
          </w:tcPr>
          <w:p w:rsidR="0029413B" w:rsidRPr="00AB77CB" w:rsidRDefault="0029413B" w:rsidP="00AE560B">
            <w:pPr>
              <w:ind w:leftChars="-70" w:left="21" w:hangingChars="70" w:hanging="168"/>
              <w:jc w:val="center"/>
              <w:rPr>
                <w:sz w:val="24"/>
              </w:rPr>
            </w:pPr>
            <w:r>
              <w:rPr>
                <w:rFonts w:hint="eastAsia"/>
                <w:sz w:val="24"/>
              </w:rPr>
              <w:t>1</w:t>
            </w:r>
            <w:r w:rsidRPr="00AB77CB">
              <w:rPr>
                <w:rFonts w:hint="eastAsia"/>
                <w:sz w:val="24"/>
              </w:rPr>
              <w:t>套</w:t>
            </w:r>
          </w:p>
        </w:tc>
      </w:tr>
    </w:tbl>
    <w:p w:rsidR="00C17E10" w:rsidRDefault="00C17E10" w:rsidP="003A0A60">
      <w:pPr>
        <w:rPr>
          <w:lang w:val="en-GB"/>
        </w:rPr>
      </w:pP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w:t>
      </w:r>
      <w:r>
        <w:rPr>
          <w:rFonts w:ascii="宋体" w:hAnsi="宋体" w:hint="eastAsia"/>
          <w:bCs/>
          <w:sz w:val="24"/>
        </w:rPr>
        <w:lastRenderedPageBreak/>
        <w:t>术参数，投标人如出现实质性偏离的将导致废标。</w:t>
      </w:r>
    </w:p>
    <w:p w:rsidR="00355617" w:rsidRDefault="003A0A60" w:rsidP="00A75388">
      <w:pPr>
        <w:pStyle w:val="2"/>
      </w:pPr>
      <w:bookmarkStart w:id="65" w:name="_Toc439168854"/>
      <w:r w:rsidRPr="00731BD8">
        <w:rPr>
          <w:rFonts w:hint="eastAsia"/>
        </w:rPr>
        <w:t>4.3</w:t>
      </w:r>
      <w:r w:rsidRPr="00731BD8">
        <w:rPr>
          <w:rFonts w:hint="eastAsia"/>
        </w:rPr>
        <w:t>仪器的配置与技术参数要求</w:t>
      </w:r>
      <w:bookmarkEnd w:id="65"/>
    </w:p>
    <w:tbl>
      <w:tblPr>
        <w:tblStyle w:val="ac"/>
        <w:tblW w:w="0" w:type="auto"/>
        <w:tblLook w:val="04A0"/>
      </w:tblPr>
      <w:tblGrid>
        <w:gridCol w:w="9628"/>
      </w:tblGrid>
      <w:tr w:rsidR="00944117" w:rsidTr="00944117">
        <w:tc>
          <w:tcPr>
            <w:tcW w:w="9628" w:type="dxa"/>
          </w:tcPr>
          <w:p w:rsidR="00944117" w:rsidRPr="00944117" w:rsidRDefault="00CB0BBA" w:rsidP="00944117">
            <w:pPr>
              <w:widowControl/>
              <w:jc w:val="center"/>
              <w:rPr>
                <w:rFonts w:ascii="宋体" w:hAnsi="宋体" w:cs="Arial"/>
                <w:b/>
                <w:sz w:val="28"/>
                <w:szCs w:val="28"/>
              </w:rPr>
            </w:pPr>
            <w:r w:rsidRPr="00CB0BBA">
              <w:rPr>
                <w:rFonts w:ascii="宋体" w:hAnsi="宋体" w:hint="eastAsia"/>
                <w:b/>
                <w:sz w:val="28"/>
                <w:szCs w:val="28"/>
              </w:rPr>
              <w:t>网络分析仪</w:t>
            </w:r>
            <w:r>
              <w:rPr>
                <w:rFonts w:ascii="宋体" w:hAnsi="宋体" w:hint="eastAsia"/>
                <w:b/>
                <w:sz w:val="28"/>
                <w:szCs w:val="28"/>
              </w:rPr>
              <w:t>（</w:t>
            </w:r>
            <w:r w:rsidRPr="00CB0BBA">
              <w:rPr>
                <w:rFonts w:ascii="宋体" w:hAnsi="宋体"/>
                <w:b/>
                <w:sz w:val="28"/>
                <w:szCs w:val="28"/>
              </w:rPr>
              <w:t>40GHz</w:t>
            </w:r>
            <w:r>
              <w:rPr>
                <w:rFonts w:ascii="宋体" w:hAnsi="宋体" w:hint="eastAsia"/>
                <w:b/>
                <w:sz w:val="28"/>
                <w:szCs w:val="28"/>
              </w:rPr>
              <w:t>）</w:t>
            </w:r>
          </w:p>
        </w:tc>
      </w:tr>
      <w:tr w:rsidR="00944117" w:rsidTr="00944117">
        <w:tc>
          <w:tcPr>
            <w:tcW w:w="9628" w:type="dxa"/>
          </w:tcPr>
          <w:p w:rsidR="00CB0BBA" w:rsidRDefault="00CB0BBA" w:rsidP="00CB0BBA">
            <w:pPr>
              <w:widowControl/>
              <w:numPr>
                <w:ilvl w:val="0"/>
                <w:numId w:val="25"/>
              </w:numPr>
              <w:spacing w:line="360" w:lineRule="auto"/>
              <w:rPr>
                <w:rFonts w:hint="eastAsia"/>
                <w:sz w:val="24"/>
              </w:rPr>
            </w:pPr>
            <w:r>
              <w:rPr>
                <w:rFonts w:hint="eastAsia"/>
                <w:sz w:val="24"/>
              </w:rPr>
              <w:t>外观要求：无损坏、无裂痕、无刮花</w:t>
            </w:r>
          </w:p>
          <w:p w:rsidR="00CB0BBA" w:rsidRPr="008A2DCB" w:rsidRDefault="00CB0BBA" w:rsidP="00CB0BBA">
            <w:pPr>
              <w:widowControl/>
              <w:numPr>
                <w:ilvl w:val="0"/>
                <w:numId w:val="25"/>
              </w:numPr>
              <w:spacing w:line="360" w:lineRule="auto"/>
              <w:rPr>
                <w:rFonts w:hint="eastAsia"/>
                <w:sz w:val="24"/>
              </w:rPr>
            </w:pPr>
            <w:r>
              <w:rPr>
                <w:rFonts w:hint="eastAsia"/>
                <w:sz w:val="24"/>
              </w:rPr>
              <w:t>功能指标要求：用于计量微波元器件、功率放大器、暗室等</w:t>
            </w:r>
          </w:p>
          <w:p w:rsidR="00CB0BBA" w:rsidRDefault="00CB0BBA" w:rsidP="00CB0BBA">
            <w:pPr>
              <w:widowControl/>
              <w:spacing w:line="360" w:lineRule="auto"/>
              <w:rPr>
                <w:rFonts w:hint="eastAsia"/>
                <w:sz w:val="24"/>
              </w:rPr>
            </w:pPr>
            <w:r>
              <w:rPr>
                <w:rFonts w:hint="eastAsia"/>
                <w:sz w:val="24"/>
              </w:rPr>
              <w:t>三、</w:t>
            </w:r>
            <w:r w:rsidRPr="00106DB4">
              <w:rPr>
                <w:rFonts w:hint="eastAsia"/>
                <w:sz w:val="24"/>
              </w:rPr>
              <w:t>性能指标要求</w:t>
            </w:r>
            <w:r>
              <w:rPr>
                <w:rFonts w:hint="eastAsia"/>
                <w:sz w:val="24"/>
              </w:rPr>
              <w:t>：</w:t>
            </w:r>
          </w:p>
          <w:p w:rsidR="00CB0BBA" w:rsidRPr="00BA15C3" w:rsidRDefault="00CB0BBA" w:rsidP="00CB0BBA">
            <w:pPr>
              <w:widowControl/>
              <w:spacing w:line="360" w:lineRule="auto"/>
              <w:ind w:left="420"/>
              <w:rPr>
                <w:rFonts w:hint="eastAsia"/>
                <w:sz w:val="24"/>
              </w:rPr>
            </w:pPr>
            <w:r>
              <w:rPr>
                <w:rFonts w:hint="eastAsia"/>
                <w:sz w:val="24"/>
              </w:rPr>
              <w:t>输入阻抗：</w:t>
            </w:r>
            <w:r>
              <w:rPr>
                <w:rFonts w:hint="eastAsia"/>
                <w:sz w:val="24"/>
              </w:rPr>
              <w:t>50</w:t>
            </w:r>
            <w:r>
              <w:rPr>
                <w:rFonts w:hint="eastAsia"/>
                <w:sz w:val="24"/>
              </w:rPr>
              <w:t>欧姆；</w:t>
            </w:r>
          </w:p>
          <w:p w:rsidR="00CB0BBA" w:rsidRDefault="00CB0BBA" w:rsidP="00CB0BBA">
            <w:pPr>
              <w:widowControl/>
              <w:spacing w:line="360" w:lineRule="auto"/>
              <w:ind w:firstLineChars="200" w:firstLine="420"/>
              <w:rPr>
                <w:color w:val="000000"/>
                <w:kern w:val="0"/>
                <w:szCs w:val="21"/>
              </w:rPr>
            </w:pPr>
            <w:r>
              <w:rPr>
                <w:rFonts w:ascii="宋体" w:hAnsi="宋体" w:hint="eastAsia"/>
                <w:color w:val="000000"/>
                <w:kern w:val="0"/>
                <w:szCs w:val="28"/>
              </w:rPr>
              <w:t>频率范围：</w:t>
            </w:r>
            <w:r w:rsidRPr="00CB0BBA">
              <w:rPr>
                <w:rFonts w:ascii="宋体" w:hAnsi="宋体" w:hint="eastAsia"/>
                <w:color w:val="FF0000"/>
                <w:kern w:val="0"/>
                <w:szCs w:val="28"/>
              </w:rPr>
              <w:t>10MHz-40GHz</w:t>
            </w:r>
            <w:r>
              <w:rPr>
                <w:rFonts w:ascii="宋体" w:hAnsi="宋体" w:hint="eastAsia"/>
                <w:color w:val="000000"/>
                <w:kern w:val="0"/>
                <w:szCs w:val="28"/>
              </w:rPr>
              <w:t>;</w:t>
            </w:r>
          </w:p>
          <w:p w:rsidR="00CB0BBA" w:rsidRDefault="00CB0BBA" w:rsidP="00CB0BBA">
            <w:pPr>
              <w:spacing w:line="480" w:lineRule="auto"/>
              <w:ind w:left="420"/>
              <w:rPr>
                <w:rFonts w:hint="eastAsia"/>
                <w:sz w:val="22"/>
                <w:szCs w:val="22"/>
              </w:rPr>
            </w:pPr>
            <w:r>
              <w:rPr>
                <w:rFonts w:hint="eastAsia"/>
                <w:sz w:val="22"/>
                <w:szCs w:val="22"/>
              </w:rPr>
              <w:t>频率分辨率：</w:t>
            </w:r>
            <w:r>
              <w:rPr>
                <w:rFonts w:hint="eastAsia"/>
                <w:sz w:val="22"/>
                <w:szCs w:val="22"/>
              </w:rPr>
              <w:t>1Hz;</w:t>
            </w:r>
            <w:r>
              <w:rPr>
                <w:rFonts w:hint="eastAsia"/>
                <w:sz w:val="22"/>
                <w:szCs w:val="22"/>
              </w:rPr>
              <w:t>；</w:t>
            </w:r>
            <w:r>
              <w:rPr>
                <w:rFonts w:hint="eastAsia"/>
                <w:sz w:val="22"/>
                <w:szCs w:val="22"/>
              </w:rPr>
              <w:t xml:space="preserve">  </w:t>
            </w:r>
            <w:r>
              <w:rPr>
                <w:rFonts w:hint="eastAsia"/>
                <w:sz w:val="22"/>
                <w:szCs w:val="22"/>
              </w:rPr>
              <w:t>频率精度：≤</w:t>
            </w:r>
            <w:r>
              <w:rPr>
                <w:rFonts w:hint="eastAsia"/>
                <w:sz w:val="22"/>
                <w:szCs w:val="22"/>
              </w:rPr>
              <w:t>1ppm</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输入衰减范围：＞</w:t>
            </w:r>
            <w:r>
              <w:rPr>
                <w:rFonts w:hint="eastAsia"/>
                <w:sz w:val="22"/>
                <w:szCs w:val="22"/>
              </w:rPr>
              <w:t>30</w:t>
            </w:r>
            <w:r>
              <w:rPr>
                <w:sz w:val="22"/>
                <w:szCs w:val="22"/>
              </w:rPr>
              <w:t>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输入衰减转换不确定度：＜±</w:t>
            </w:r>
            <w:r>
              <w:rPr>
                <w:rFonts w:hint="eastAsia"/>
                <w:sz w:val="22"/>
                <w:szCs w:val="22"/>
              </w:rPr>
              <w:t>1.2dB</w:t>
            </w:r>
          </w:p>
          <w:p w:rsidR="00CB0BBA" w:rsidRDefault="00CB0BBA" w:rsidP="00CB0BBA">
            <w:pPr>
              <w:spacing w:line="480" w:lineRule="auto"/>
              <w:ind w:left="420"/>
              <w:rPr>
                <w:rFonts w:hint="eastAsia"/>
                <w:sz w:val="22"/>
                <w:szCs w:val="22"/>
              </w:rPr>
            </w:pPr>
            <w:r>
              <w:rPr>
                <w:rFonts w:hint="eastAsia"/>
                <w:sz w:val="22"/>
                <w:szCs w:val="22"/>
              </w:rPr>
              <w:t>驻波比</w:t>
            </w:r>
            <w:r>
              <w:rPr>
                <w:rFonts w:hint="eastAsia"/>
                <w:sz w:val="22"/>
                <w:szCs w:val="22"/>
              </w:rPr>
              <w:t>:10MHz~3.2GHz</w:t>
            </w:r>
            <w:r>
              <w:rPr>
                <w:rFonts w:hint="eastAsia"/>
                <w:sz w:val="22"/>
                <w:szCs w:val="22"/>
              </w:rPr>
              <w:t>＜</w:t>
            </w:r>
            <w:r>
              <w:rPr>
                <w:rFonts w:hint="eastAsia"/>
                <w:sz w:val="22"/>
                <w:szCs w:val="22"/>
              </w:rPr>
              <w:t>1.5</w:t>
            </w:r>
            <w:r>
              <w:rPr>
                <w:rFonts w:hint="eastAsia"/>
                <w:sz w:val="22"/>
                <w:szCs w:val="22"/>
              </w:rPr>
              <w:t>；（</w:t>
            </w:r>
            <w:r>
              <w:rPr>
                <w:rFonts w:hint="eastAsia"/>
                <w:sz w:val="22"/>
                <w:szCs w:val="22"/>
              </w:rPr>
              <w:t>3.2~10</w:t>
            </w:r>
            <w:r>
              <w:rPr>
                <w:rFonts w:hint="eastAsia"/>
                <w:sz w:val="22"/>
                <w:szCs w:val="22"/>
              </w:rPr>
              <w:t>）</w:t>
            </w:r>
            <w:r>
              <w:rPr>
                <w:rFonts w:hint="eastAsia"/>
                <w:sz w:val="22"/>
                <w:szCs w:val="22"/>
              </w:rPr>
              <w:t>GHz</w:t>
            </w:r>
            <w:r>
              <w:rPr>
                <w:rFonts w:hint="eastAsia"/>
                <w:sz w:val="22"/>
                <w:szCs w:val="22"/>
              </w:rPr>
              <w:t>＜</w:t>
            </w:r>
            <w:r>
              <w:rPr>
                <w:rFonts w:hint="eastAsia"/>
                <w:sz w:val="22"/>
                <w:szCs w:val="22"/>
              </w:rPr>
              <w:t>1.8</w:t>
            </w:r>
            <w:r>
              <w:rPr>
                <w:rFonts w:hint="eastAsia"/>
                <w:sz w:val="22"/>
                <w:szCs w:val="22"/>
              </w:rPr>
              <w:t>；（</w:t>
            </w:r>
            <w:r>
              <w:rPr>
                <w:rFonts w:hint="eastAsia"/>
                <w:sz w:val="22"/>
                <w:szCs w:val="22"/>
              </w:rPr>
              <w:t>10~20</w:t>
            </w:r>
            <w:r>
              <w:rPr>
                <w:rFonts w:hint="eastAsia"/>
                <w:sz w:val="22"/>
                <w:szCs w:val="22"/>
              </w:rPr>
              <w:t>）</w:t>
            </w:r>
            <w:r>
              <w:rPr>
                <w:rFonts w:hint="eastAsia"/>
                <w:sz w:val="22"/>
                <w:szCs w:val="22"/>
              </w:rPr>
              <w:t>GHz</w:t>
            </w:r>
            <w:r>
              <w:rPr>
                <w:rFonts w:hint="eastAsia"/>
                <w:sz w:val="22"/>
                <w:szCs w:val="22"/>
              </w:rPr>
              <w:t>＜</w:t>
            </w:r>
            <w:r>
              <w:rPr>
                <w:rFonts w:hint="eastAsia"/>
                <w:sz w:val="22"/>
                <w:szCs w:val="22"/>
              </w:rPr>
              <w:t>2.0</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 xml:space="preserve">      </w:t>
            </w:r>
            <w:r>
              <w:rPr>
                <w:rFonts w:hint="eastAsia"/>
                <w:sz w:val="22"/>
                <w:szCs w:val="22"/>
              </w:rPr>
              <w:t>（</w:t>
            </w:r>
            <w:r>
              <w:rPr>
                <w:rFonts w:hint="eastAsia"/>
                <w:sz w:val="22"/>
                <w:szCs w:val="22"/>
              </w:rPr>
              <w:t>20~50</w:t>
            </w:r>
            <w:r>
              <w:rPr>
                <w:rFonts w:hint="eastAsia"/>
                <w:sz w:val="22"/>
                <w:szCs w:val="22"/>
              </w:rPr>
              <w:t>）</w:t>
            </w:r>
            <w:r>
              <w:rPr>
                <w:rFonts w:hint="eastAsia"/>
                <w:sz w:val="22"/>
                <w:szCs w:val="22"/>
              </w:rPr>
              <w:t>GHz</w:t>
            </w:r>
            <w:r>
              <w:rPr>
                <w:rFonts w:hint="eastAsia"/>
                <w:sz w:val="22"/>
                <w:szCs w:val="22"/>
              </w:rPr>
              <w:t>＜</w:t>
            </w:r>
            <w:r>
              <w:rPr>
                <w:rFonts w:hint="eastAsia"/>
                <w:sz w:val="22"/>
                <w:szCs w:val="22"/>
              </w:rPr>
              <w:t>2.5</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RBW</w:t>
            </w:r>
            <w:r>
              <w:rPr>
                <w:rFonts w:hint="eastAsia"/>
                <w:sz w:val="22"/>
                <w:szCs w:val="22"/>
              </w:rPr>
              <w:t>转换不确定度：＜±</w:t>
            </w:r>
            <w:r>
              <w:rPr>
                <w:rFonts w:hint="eastAsia"/>
                <w:sz w:val="22"/>
                <w:szCs w:val="22"/>
              </w:rPr>
              <w:t>0.02dB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显示平均噪声电平（常规值）：</w:t>
            </w:r>
            <w:r>
              <w:rPr>
                <w:rFonts w:hint="eastAsia"/>
                <w:sz w:val="22"/>
                <w:szCs w:val="22"/>
              </w:rPr>
              <w:t xml:space="preserve"> </w:t>
            </w:r>
            <w:r>
              <w:rPr>
                <w:rFonts w:hint="eastAsia"/>
                <w:sz w:val="22"/>
                <w:szCs w:val="22"/>
              </w:rPr>
              <w:t>（</w:t>
            </w:r>
            <w:r>
              <w:rPr>
                <w:rFonts w:hint="eastAsia"/>
                <w:sz w:val="22"/>
                <w:szCs w:val="22"/>
              </w:rPr>
              <w:t>1~8</w:t>
            </w:r>
            <w:r>
              <w:rPr>
                <w:rFonts w:hint="eastAsia"/>
                <w:sz w:val="22"/>
                <w:szCs w:val="22"/>
              </w:rPr>
              <w:t>）</w:t>
            </w:r>
            <w:r>
              <w:rPr>
                <w:rFonts w:hint="eastAsia"/>
                <w:sz w:val="22"/>
                <w:szCs w:val="22"/>
              </w:rPr>
              <w:t>GHz</w:t>
            </w:r>
            <w:r>
              <w:rPr>
                <w:rFonts w:hint="eastAsia"/>
                <w:sz w:val="22"/>
                <w:szCs w:val="22"/>
              </w:rPr>
              <w:t>＜</w:t>
            </w:r>
            <w:r>
              <w:rPr>
                <w:rFonts w:hint="eastAsia"/>
                <w:sz w:val="22"/>
                <w:szCs w:val="22"/>
              </w:rPr>
              <w:t>130dBm/Hz</w:t>
            </w:r>
            <w:r>
              <w:rPr>
                <w:rFonts w:hint="eastAsia"/>
                <w:sz w:val="22"/>
                <w:szCs w:val="22"/>
              </w:rPr>
              <w:t>；（</w:t>
            </w:r>
            <w:r>
              <w:rPr>
                <w:rFonts w:hint="eastAsia"/>
                <w:sz w:val="22"/>
                <w:szCs w:val="22"/>
              </w:rPr>
              <w:t>8~20</w:t>
            </w:r>
            <w:r>
              <w:rPr>
                <w:rFonts w:hint="eastAsia"/>
                <w:sz w:val="22"/>
                <w:szCs w:val="22"/>
              </w:rPr>
              <w:t>）</w:t>
            </w:r>
            <w:r>
              <w:rPr>
                <w:rFonts w:hint="eastAsia"/>
                <w:sz w:val="22"/>
                <w:szCs w:val="22"/>
              </w:rPr>
              <w:t>GHz</w:t>
            </w:r>
            <w:r>
              <w:rPr>
                <w:rFonts w:hint="eastAsia"/>
                <w:sz w:val="22"/>
                <w:szCs w:val="22"/>
              </w:rPr>
              <w:t>＜</w:t>
            </w:r>
            <w:r>
              <w:rPr>
                <w:rFonts w:hint="eastAsia"/>
                <w:sz w:val="22"/>
                <w:szCs w:val="22"/>
              </w:rPr>
              <w:t>125dBm/Hz</w:t>
            </w:r>
            <w:r>
              <w:rPr>
                <w:rFonts w:hint="eastAsia"/>
                <w:sz w:val="22"/>
                <w:szCs w:val="22"/>
              </w:rPr>
              <w:t>；（</w:t>
            </w:r>
            <w:r>
              <w:rPr>
                <w:rFonts w:hint="eastAsia"/>
                <w:sz w:val="22"/>
                <w:szCs w:val="22"/>
              </w:rPr>
              <w:t>20~50</w:t>
            </w:r>
            <w:r>
              <w:rPr>
                <w:rFonts w:hint="eastAsia"/>
                <w:sz w:val="22"/>
                <w:szCs w:val="22"/>
              </w:rPr>
              <w:t>）</w:t>
            </w:r>
            <w:r>
              <w:rPr>
                <w:rFonts w:hint="eastAsia"/>
                <w:sz w:val="22"/>
                <w:szCs w:val="22"/>
              </w:rPr>
              <w:t>GHz</w:t>
            </w:r>
            <w:r>
              <w:rPr>
                <w:rFonts w:hint="eastAsia"/>
                <w:sz w:val="22"/>
                <w:szCs w:val="22"/>
              </w:rPr>
              <w:t>＜</w:t>
            </w:r>
            <w:r>
              <w:rPr>
                <w:rFonts w:hint="eastAsia"/>
                <w:sz w:val="22"/>
                <w:szCs w:val="22"/>
              </w:rPr>
              <w:t>120dBm/Hz</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接收动态范围（常规值）：（</w:t>
            </w:r>
            <w:r>
              <w:rPr>
                <w:rFonts w:hint="eastAsia"/>
                <w:sz w:val="22"/>
                <w:szCs w:val="22"/>
              </w:rPr>
              <w:t>10~30</w:t>
            </w:r>
            <w:r>
              <w:rPr>
                <w:rFonts w:hint="eastAsia"/>
                <w:sz w:val="22"/>
                <w:szCs w:val="22"/>
              </w:rPr>
              <w:t>）</w:t>
            </w:r>
            <w:r>
              <w:rPr>
                <w:rFonts w:hint="eastAsia"/>
                <w:sz w:val="22"/>
                <w:szCs w:val="22"/>
              </w:rPr>
              <w:t>GHz</w:t>
            </w:r>
            <w:r>
              <w:rPr>
                <w:rFonts w:hint="eastAsia"/>
                <w:sz w:val="22"/>
                <w:szCs w:val="22"/>
              </w:rPr>
              <w:t>＜</w:t>
            </w:r>
            <w:r>
              <w:rPr>
                <w:rFonts w:hint="eastAsia"/>
                <w:sz w:val="22"/>
                <w:szCs w:val="22"/>
              </w:rPr>
              <w:t>120dB</w:t>
            </w:r>
            <w:r>
              <w:rPr>
                <w:rFonts w:hint="eastAsia"/>
                <w:sz w:val="22"/>
                <w:szCs w:val="22"/>
              </w:rPr>
              <w:t>；（</w:t>
            </w:r>
            <w:r>
              <w:rPr>
                <w:rFonts w:hint="eastAsia"/>
                <w:sz w:val="22"/>
                <w:szCs w:val="22"/>
              </w:rPr>
              <w:t>30~40</w:t>
            </w:r>
            <w:r>
              <w:rPr>
                <w:rFonts w:hint="eastAsia"/>
                <w:sz w:val="22"/>
                <w:szCs w:val="22"/>
              </w:rPr>
              <w:t>）</w:t>
            </w:r>
            <w:r>
              <w:rPr>
                <w:rFonts w:hint="eastAsia"/>
                <w:sz w:val="22"/>
                <w:szCs w:val="22"/>
              </w:rPr>
              <w:t>GHz</w:t>
            </w:r>
            <w:r>
              <w:rPr>
                <w:rFonts w:hint="eastAsia"/>
                <w:sz w:val="22"/>
                <w:szCs w:val="22"/>
              </w:rPr>
              <w:t>＜</w:t>
            </w:r>
            <w:r>
              <w:rPr>
                <w:rFonts w:hint="eastAsia"/>
                <w:sz w:val="22"/>
                <w:szCs w:val="22"/>
              </w:rPr>
              <w:t>115 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w:t>
            </w:r>
            <w:r>
              <w:rPr>
                <w:rFonts w:hint="eastAsia"/>
                <w:sz w:val="22"/>
                <w:szCs w:val="22"/>
              </w:rPr>
              <w:t>40~50</w:t>
            </w:r>
            <w:r>
              <w:rPr>
                <w:rFonts w:hint="eastAsia"/>
                <w:sz w:val="22"/>
                <w:szCs w:val="22"/>
              </w:rPr>
              <w:t>）</w:t>
            </w:r>
            <w:r>
              <w:rPr>
                <w:rFonts w:hint="eastAsia"/>
                <w:sz w:val="22"/>
                <w:szCs w:val="22"/>
              </w:rPr>
              <w:t>GHz</w:t>
            </w:r>
            <w:r>
              <w:rPr>
                <w:rFonts w:hint="eastAsia"/>
                <w:sz w:val="22"/>
                <w:szCs w:val="22"/>
              </w:rPr>
              <w:t>＜</w:t>
            </w:r>
            <w:r>
              <w:rPr>
                <w:rFonts w:hint="eastAsia"/>
                <w:sz w:val="22"/>
                <w:szCs w:val="22"/>
              </w:rPr>
              <w:t>105dB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反射跟踪：</w:t>
            </w:r>
          </w:p>
          <w:p w:rsidR="00CB0BBA" w:rsidRPr="003D5EE1" w:rsidRDefault="00CB0BBA" w:rsidP="00CB0BBA">
            <w:pPr>
              <w:spacing w:line="480" w:lineRule="auto"/>
              <w:ind w:left="420"/>
              <w:rPr>
                <w:rFonts w:hint="eastAsia"/>
                <w:sz w:val="22"/>
                <w:szCs w:val="22"/>
              </w:rPr>
            </w:pPr>
            <w:r>
              <w:rPr>
                <w:rFonts w:hint="eastAsia"/>
                <w:sz w:val="22"/>
                <w:szCs w:val="22"/>
              </w:rPr>
              <w:t>幅度：（</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0.01</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0.02</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相位：（</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0.06</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0.02</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传输跟踪：</w:t>
            </w:r>
          </w:p>
          <w:p w:rsidR="00CB0BBA" w:rsidRPr="003D5EE1" w:rsidRDefault="00CB0BBA" w:rsidP="00CB0BBA">
            <w:pPr>
              <w:spacing w:line="480" w:lineRule="auto"/>
              <w:ind w:left="420"/>
              <w:rPr>
                <w:rFonts w:hint="eastAsia"/>
                <w:sz w:val="22"/>
                <w:szCs w:val="22"/>
              </w:rPr>
            </w:pPr>
            <w:r>
              <w:rPr>
                <w:rFonts w:hint="eastAsia"/>
                <w:sz w:val="22"/>
                <w:szCs w:val="22"/>
              </w:rPr>
              <w:t>幅度：（</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0.06</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0.04</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lastRenderedPageBreak/>
              <w:t>相位：（</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0.05</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1.00</w:t>
            </w:r>
            <w:r>
              <w:rPr>
                <w:rFonts w:hint="eastAsia"/>
                <w:sz w:val="22"/>
                <w:szCs w:val="22"/>
              </w:rPr>
              <w:t>°；</w:t>
            </w:r>
          </w:p>
          <w:p w:rsidR="00CB0BBA" w:rsidRDefault="00CB0BBA" w:rsidP="00CB0BBA">
            <w:pPr>
              <w:tabs>
                <w:tab w:val="left" w:pos="792"/>
              </w:tabs>
              <w:spacing w:line="360" w:lineRule="auto"/>
              <w:rPr>
                <w:rFonts w:hint="eastAsia"/>
                <w:sz w:val="24"/>
              </w:rPr>
            </w:pPr>
            <w:r>
              <w:rPr>
                <w:rFonts w:hint="eastAsia"/>
                <w:sz w:val="24"/>
              </w:rPr>
              <w:t>四、配件或选件要求</w:t>
            </w:r>
          </w:p>
          <w:p w:rsidR="00CB0BBA" w:rsidRDefault="00CB0BBA" w:rsidP="00CB0BBA">
            <w:pPr>
              <w:tabs>
                <w:tab w:val="left" w:pos="792"/>
              </w:tabs>
              <w:spacing w:line="360" w:lineRule="auto"/>
              <w:rPr>
                <w:rFonts w:hint="eastAsia"/>
                <w:sz w:val="24"/>
              </w:rPr>
            </w:pPr>
            <w:r>
              <w:rPr>
                <w:rFonts w:hint="eastAsia"/>
                <w:sz w:val="24"/>
              </w:rPr>
              <w:t>电源线，操作手册。</w:t>
            </w:r>
          </w:p>
          <w:p w:rsidR="00CB0BBA" w:rsidRDefault="00CB0BBA" w:rsidP="00CB0BBA">
            <w:pPr>
              <w:tabs>
                <w:tab w:val="left" w:pos="792"/>
              </w:tabs>
              <w:spacing w:line="360" w:lineRule="auto"/>
              <w:rPr>
                <w:rFonts w:hint="eastAsia"/>
                <w:sz w:val="24"/>
              </w:rPr>
            </w:pPr>
            <w:r>
              <w:rPr>
                <w:rFonts w:hint="eastAsia"/>
                <w:sz w:val="24"/>
              </w:rPr>
              <w:t>五、安装调试要求：无</w:t>
            </w:r>
          </w:p>
          <w:p w:rsidR="00CB0BBA" w:rsidRDefault="00CB0BBA" w:rsidP="00CB0BBA">
            <w:pPr>
              <w:tabs>
                <w:tab w:val="left" w:pos="792"/>
              </w:tabs>
              <w:spacing w:line="360" w:lineRule="auto"/>
              <w:rPr>
                <w:rFonts w:hint="eastAsia"/>
                <w:sz w:val="24"/>
              </w:rPr>
            </w:pPr>
            <w:r>
              <w:rPr>
                <w:rFonts w:hint="eastAsia"/>
                <w:sz w:val="24"/>
              </w:rPr>
              <w:t>六、溯源要求：送中国计量院</w:t>
            </w:r>
          </w:p>
          <w:p w:rsidR="00944117" w:rsidRPr="00CB0BBA" w:rsidRDefault="00944117" w:rsidP="001809C0">
            <w:pPr>
              <w:widowControl/>
              <w:jc w:val="left"/>
              <w:rPr>
                <w:rFonts w:ascii="宋体" w:hAnsi="宋体" w:cs="Arial"/>
                <w:sz w:val="24"/>
              </w:rPr>
            </w:pPr>
          </w:p>
        </w:tc>
      </w:tr>
      <w:tr w:rsidR="00944117" w:rsidTr="00944117">
        <w:tc>
          <w:tcPr>
            <w:tcW w:w="9628" w:type="dxa"/>
          </w:tcPr>
          <w:p w:rsidR="00944117" w:rsidRDefault="00CB0BBA" w:rsidP="00CB0BBA">
            <w:pPr>
              <w:widowControl/>
              <w:jc w:val="center"/>
              <w:rPr>
                <w:rFonts w:ascii="宋体" w:hAnsi="宋体" w:cs="Arial"/>
                <w:sz w:val="24"/>
              </w:rPr>
            </w:pPr>
            <w:r w:rsidRPr="00CB0BBA">
              <w:rPr>
                <w:rFonts w:ascii="宋体" w:hAnsi="宋体" w:hint="eastAsia"/>
                <w:b/>
                <w:sz w:val="28"/>
                <w:szCs w:val="28"/>
              </w:rPr>
              <w:lastRenderedPageBreak/>
              <w:t>网络分析仪</w:t>
            </w:r>
            <w:r>
              <w:rPr>
                <w:rFonts w:ascii="宋体" w:hAnsi="宋体" w:hint="eastAsia"/>
                <w:b/>
                <w:sz w:val="28"/>
                <w:szCs w:val="28"/>
              </w:rPr>
              <w:t>（5</w:t>
            </w:r>
            <w:r w:rsidRPr="00CB0BBA">
              <w:rPr>
                <w:rFonts w:ascii="宋体" w:hAnsi="宋体"/>
                <w:b/>
                <w:sz w:val="28"/>
                <w:szCs w:val="28"/>
              </w:rPr>
              <w:t>0GHz</w:t>
            </w:r>
            <w:r>
              <w:rPr>
                <w:rFonts w:ascii="宋体" w:hAnsi="宋体" w:hint="eastAsia"/>
                <w:b/>
                <w:sz w:val="28"/>
                <w:szCs w:val="28"/>
              </w:rPr>
              <w:t>）</w:t>
            </w:r>
          </w:p>
        </w:tc>
      </w:tr>
      <w:tr w:rsidR="00944117" w:rsidTr="00944117">
        <w:tc>
          <w:tcPr>
            <w:tcW w:w="9628" w:type="dxa"/>
          </w:tcPr>
          <w:p w:rsidR="00CB0BBA" w:rsidRDefault="00CB0BBA" w:rsidP="00CB0BBA">
            <w:pPr>
              <w:widowControl/>
              <w:numPr>
                <w:ilvl w:val="0"/>
                <w:numId w:val="25"/>
              </w:numPr>
              <w:spacing w:line="360" w:lineRule="auto"/>
              <w:rPr>
                <w:rFonts w:hint="eastAsia"/>
                <w:sz w:val="24"/>
              </w:rPr>
            </w:pPr>
            <w:r>
              <w:rPr>
                <w:rFonts w:hint="eastAsia"/>
                <w:sz w:val="24"/>
              </w:rPr>
              <w:t>外观要求：无损坏、无裂痕、无刮花</w:t>
            </w:r>
          </w:p>
          <w:p w:rsidR="00CB0BBA" w:rsidRPr="008A2DCB" w:rsidRDefault="00CB0BBA" w:rsidP="00CB0BBA">
            <w:pPr>
              <w:widowControl/>
              <w:numPr>
                <w:ilvl w:val="0"/>
                <w:numId w:val="25"/>
              </w:numPr>
              <w:spacing w:line="360" w:lineRule="auto"/>
              <w:rPr>
                <w:rFonts w:hint="eastAsia"/>
                <w:sz w:val="24"/>
              </w:rPr>
            </w:pPr>
            <w:r>
              <w:rPr>
                <w:rFonts w:hint="eastAsia"/>
                <w:sz w:val="24"/>
              </w:rPr>
              <w:t>功能指标要求：用于计量微波元器件、功率放大器、暗室等</w:t>
            </w:r>
          </w:p>
          <w:p w:rsidR="00CB0BBA" w:rsidRDefault="00CB0BBA" w:rsidP="00CB0BBA">
            <w:pPr>
              <w:widowControl/>
              <w:spacing w:line="360" w:lineRule="auto"/>
              <w:rPr>
                <w:rFonts w:hint="eastAsia"/>
                <w:sz w:val="24"/>
              </w:rPr>
            </w:pPr>
            <w:r>
              <w:rPr>
                <w:rFonts w:hint="eastAsia"/>
                <w:sz w:val="24"/>
              </w:rPr>
              <w:t>三、</w:t>
            </w:r>
            <w:r w:rsidRPr="00106DB4">
              <w:rPr>
                <w:rFonts w:hint="eastAsia"/>
                <w:sz w:val="24"/>
              </w:rPr>
              <w:t>性能指标要求</w:t>
            </w:r>
            <w:r>
              <w:rPr>
                <w:rFonts w:hint="eastAsia"/>
                <w:sz w:val="24"/>
              </w:rPr>
              <w:t>：</w:t>
            </w:r>
          </w:p>
          <w:p w:rsidR="00CB0BBA" w:rsidRPr="00BA15C3" w:rsidRDefault="00CB0BBA" w:rsidP="00CB0BBA">
            <w:pPr>
              <w:widowControl/>
              <w:spacing w:line="360" w:lineRule="auto"/>
              <w:ind w:left="420"/>
              <w:rPr>
                <w:rFonts w:hint="eastAsia"/>
                <w:sz w:val="24"/>
              </w:rPr>
            </w:pPr>
            <w:r>
              <w:rPr>
                <w:rFonts w:hint="eastAsia"/>
                <w:sz w:val="24"/>
              </w:rPr>
              <w:t>输入阻抗：</w:t>
            </w:r>
            <w:r>
              <w:rPr>
                <w:rFonts w:hint="eastAsia"/>
                <w:sz w:val="24"/>
              </w:rPr>
              <w:t>50</w:t>
            </w:r>
            <w:r>
              <w:rPr>
                <w:rFonts w:hint="eastAsia"/>
                <w:sz w:val="24"/>
              </w:rPr>
              <w:t>欧姆；</w:t>
            </w:r>
          </w:p>
          <w:p w:rsidR="00CB0BBA" w:rsidRDefault="00CB0BBA" w:rsidP="00CB0BBA">
            <w:pPr>
              <w:widowControl/>
              <w:spacing w:line="360" w:lineRule="auto"/>
              <w:ind w:firstLineChars="200" w:firstLine="420"/>
              <w:rPr>
                <w:color w:val="000000"/>
                <w:kern w:val="0"/>
                <w:szCs w:val="21"/>
              </w:rPr>
            </w:pPr>
            <w:r>
              <w:rPr>
                <w:rFonts w:ascii="宋体" w:hAnsi="宋体" w:hint="eastAsia"/>
                <w:color w:val="000000"/>
                <w:kern w:val="0"/>
                <w:szCs w:val="28"/>
              </w:rPr>
              <w:t>频率范围：</w:t>
            </w:r>
            <w:r w:rsidRPr="00CB0BBA">
              <w:rPr>
                <w:rFonts w:ascii="宋体" w:hAnsi="宋体" w:hint="eastAsia"/>
                <w:color w:val="FF0000"/>
                <w:kern w:val="0"/>
                <w:szCs w:val="28"/>
              </w:rPr>
              <w:t>10MHz-</w:t>
            </w:r>
            <w:r>
              <w:rPr>
                <w:rFonts w:ascii="宋体" w:hAnsi="宋体" w:hint="eastAsia"/>
                <w:color w:val="FF0000"/>
                <w:kern w:val="0"/>
                <w:szCs w:val="28"/>
              </w:rPr>
              <w:t>5</w:t>
            </w:r>
            <w:r w:rsidRPr="00CB0BBA">
              <w:rPr>
                <w:rFonts w:ascii="宋体" w:hAnsi="宋体" w:hint="eastAsia"/>
                <w:color w:val="FF0000"/>
                <w:kern w:val="0"/>
                <w:szCs w:val="28"/>
              </w:rPr>
              <w:t>0GHz</w:t>
            </w:r>
            <w:r>
              <w:rPr>
                <w:rFonts w:ascii="宋体" w:hAnsi="宋体" w:hint="eastAsia"/>
                <w:color w:val="000000"/>
                <w:kern w:val="0"/>
                <w:szCs w:val="28"/>
              </w:rPr>
              <w:t>;</w:t>
            </w:r>
          </w:p>
          <w:p w:rsidR="00CB0BBA" w:rsidRDefault="00CB0BBA" w:rsidP="00CB0BBA">
            <w:pPr>
              <w:spacing w:line="480" w:lineRule="auto"/>
              <w:ind w:left="420"/>
              <w:rPr>
                <w:rFonts w:hint="eastAsia"/>
                <w:sz w:val="22"/>
                <w:szCs w:val="22"/>
              </w:rPr>
            </w:pPr>
            <w:r>
              <w:rPr>
                <w:rFonts w:hint="eastAsia"/>
                <w:sz w:val="22"/>
                <w:szCs w:val="22"/>
              </w:rPr>
              <w:t>频率分辨率：</w:t>
            </w:r>
            <w:r>
              <w:rPr>
                <w:rFonts w:hint="eastAsia"/>
                <w:sz w:val="22"/>
                <w:szCs w:val="22"/>
              </w:rPr>
              <w:t>1Hz;</w:t>
            </w:r>
            <w:r>
              <w:rPr>
                <w:rFonts w:hint="eastAsia"/>
                <w:sz w:val="22"/>
                <w:szCs w:val="22"/>
              </w:rPr>
              <w:t>；</w:t>
            </w:r>
            <w:r>
              <w:rPr>
                <w:rFonts w:hint="eastAsia"/>
                <w:sz w:val="22"/>
                <w:szCs w:val="22"/>
              </w:rPr>
              <w:t xml:space="preserve">  </w:t>
            </w:r>
            <w:r>
              <w:rPr>
                <w:rFonts w:hint="eastAsia"/>
                <w:sz w:val="22"/>
                <w:szCs w:val="22"/>
              </w:rPr>
              <w:t>频率精度：≤</w:t>
            </w:r>
            <w:r>
              <w:rPr>
                <w:rFonts w:hint="eastAsia"/>
                <w:sz w:val="22"/>
                <w:szCs w:val="22"/>
              </w:rPr>
              <w:t>1ppm</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输入衰减范围：＞</w:t>
            </w:r>
            <w:r>
              <w:rPr>
                <w:rFonts w:hint="eastAsia"/>
                <w:sz w:val="22"/>
                <w:szCs w:val="22"/>
              </w:rPr>
              <w:t>30</w:t>
            </w:r>
            <w:r>
              <w:rPr>
                <w:sz w:val="22"/>
                <w:szCs w:val="22"/>
              </w:rPr>
              <w:t>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输入衰减转换不确定度：＜±</w:t>
            </w:r>
            <w:r>
              <w:rPr>
                <w:rFonts w:hint="eastAsia"/>
                <w:sz w:val="22"/>
                <w:szCs w:val="22"/>
              </w:rPr>
              <w:t>1.2dB</w:t>
            </w:r>
          </w:p>
          <w:p w:rsidR="00CB0BBA" w:rsidRDefault="00CB0BBA" w:rsidP="00CB0BBA">
            <w:pPr>
              <w:spacing w:line="480" w:lineRule="auto"/>
              <w:ind w:left="420"/>
              <w:rPr>
                <w:rFonts w:hint="eastAsia"/>
                <w:sz w:val="22"/>
                <w:szCs w:val="22"/>
              </w:rPr>
            </w:pPr>
            <w:r>
              <w:rPr>
                <w:rFonts w:hint="eastAsia"/>
                <w:sz w:val="22"/>
                <w:szCs w:val="22"/>
              </w:rPr>
              <w:t>驻波比</w:t>
            </w:r>
            <w:r>
              <w:rPr>
                <w:rFonts w:hint="eastAsia"/>
                <w:sz w:val="22"/>
                <w:szCs w:val="22"/>
              </w:rPr>
              <w:t>:10MHz~3.2GHz</w:t>
            </w:r>
            <w:r>
              <w:rPr>
                <w:rFonts w:hint="eastAsia"/>
                <w:sz w:val="22"/>
                <w:szCs w:val="22"/>
              </w:rPr>
              <w:t>＜</w:t>
            </w:r>
            <w:r>
              <w:rPr>
                <w:rFonts w:hint="eastAsia"/>
                <w:sz w:val="22"/>
                <w:szCs w:val="22"/>
              </w:rPr>
              <w:t>1.5</w:t>
            </w:r>
            <w:r>
              <w:rPr>
                <w:rFonts w:hint="eastAsia"/>
                <w:sz w:val="22"/>
                <w:szCs w:val="22"/>
              </w:rPr>
              <w:t>；（</w:t>
            </w:r>
            <w:r>
              <w:rPr>
                <w:rFonts w:hint="eastAsia"/>
                <w:sz w:val="22"/>
                <w:szCs w:val="22"/>
              </w:rPr>
              <w:t>3.2~10</w:t>
            </w:r>
            <w:r>
              <w:rPr>
                <w:rFonts w:hint="eastAsia"/>
                <w:sz w:val="22"/>
                <w:szCs w:val="22"/>
              </w:rPr>
              <w:t>）</w:t>
            </w:r>
            <w:r>
              <w:rPr>
                <w:rFonts w:hint="eastAsia"/>
                <w:sz w:val="22"/>
                <w:szCs w:val="22"/>
              </w:rPr>
              <w:t>GHz</w:t>
            </w:r>
            <w:r>
              <w:rPr>
                <w:rFonts w:hint="eastAsia"/>
                <w:sz w:val="22"/>
                <w:szCs w:val="22"/>
              </w:rPr>
              <w:t>＜</w:t>
            </w:r>
            <w:r>
              <w:rPr>
                <w:rFonts w:hint="eastAsia"/>
                <w:sz w:val="22"/>
                <w:szCs w:val="22"/>
              </w:rPr>
              <w:t>1.8</w:t>
            </w:r>
            <w:r>
              <w:rPr>
                <w:rFonts w:hint="eastAsia"/>
                <w:sz w:val="22"/>
                <w:szCs w:val="22"/>
              </w:rPr>
              <w:t>；（</w:t>
            </w:r>
            <w:r>
              <w:rPr>
                <w:rFonts w:hint="eastAsia"/>
                <w:sz w:val="22"/>
                <w:szCs w:val="22"/>
              </w:rPr>
              <w:t>10~20</w:t>
            </w:r>
            <w:r>
              <w:rPr>
                <w:rFonts w:hint="eastAsia"/>
                <w:sz w:val="22"/>
                <w:szCs w:val="22"/>
              </w:rPr>
              <w:t>）</w:t>
            </w:r>
            <w:r>
              <w:rPr>
                <w:rFonts w:hint="eastAsia"/>
                <w:sz w:val="22"/>
                <w:szCs w:val="22"/>
              </w:rPr>
              <w:t>GHz</w:t>
            </w:r>
            <w:r>
              <w:rPr>
                <w:rFonts w:hint="eastAsia"/>
                <w:sz w:val="22"/>
                <w:szCs w:val="22"/>
              </w:rPr>
              <w:t>＜</w:t>
            </w:r>
            <w:r>
              <w:rPr>
                <w:rFonts w:hint="eastAsia"/>
                <w:sz w:val="22"/>
                <w:szCs w:val="22"/>
              </w:rPr>
              <w:t>2.0</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 xml:space="preserve">      </w:t>
            </w:r>
            <w:r>
              <w:rPr>
                <w:rFonts w:hint="eastAsia"/>
                <w:sz w:val="22"/>
                <w:szCs w:val="22"/>
              </w:rPr>
              <w:t>（</w:t>
            </w:r>
            <w:r>
              <w:rPr>
                <w:rFonts w:hint="eastAsia"/>
                <w:sz w:val="22"/>
                <w:szCs w:val="22"/>
              </w:rPr>
              <w:t>20~50</w:t>
            </w:r>
            <w:r>
              <w:rPr>
                <w:rFonts w:hint="eastAsia"/>
                <w:sz w:val="22"/>
                <w:szCs w:val="22"/>
              </w:rPr>
              <w:t>）</w:t>
            </w:r>
            <w:r>
              <w:rPr>
                <w:rFonts w:hint="eastAsia"/>
                <w:sz w:val="22"/>
                <w:szCs w:val="22"/>
              </w:rPr>
              <w:t>GHz</w:t>
            </w:r>
            <w:r>
              <w:rPr>
                <w:rFonts w:hint="eastAsia"/>
                <w:sz w:val="22"/>
                <w:szCs w:val="22"/>
              </w:rPr>
              <w:t>＜</w:t>
            </w:r>
            <w:r>
              <w:rPr>
                <w:rFonts w:hint="eastAsia"/>
                <w:sz w:val="22"/>
                <w:szCs w:val="22"/>
              </w:rPr>
              <w:t>2.5</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RBW</w:t>
            </w:r>
            <w:r>
              <w:rPr>
                <w:rFonts w:hint="eastAsia"/>
                <w:sz w:val="22"/>
                <w:szCs w:val="22"/>
              </w:rPr>
              <w:t>转换不确定度：＜±</w:t>
            </w:r>
            <w:r>
              <w:rPr>
                <w:rFonts w:hint="eastAsia"/>
                <w:sz w:val="22"/>
                <w:szCs w:val="22"/>
              </w:rPr>
              <w:t>0.02dB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显示平均噪声电平（常规值）：</w:t>
            </w:r>
            <w:r>
              <w:rPr>
                <w:rFonts w:hint="eastAsia"/>
                <w:sz w:val="22"/>
                <w:szCs w:val="22"/>
              </w:rPr>
              <w:t xml:space="preserve"> </w:t>
            </w:r>
            <w:r>
              <w:rPr>
                <w:rFonts w:hint="eastAsia"/>
                <w:sz w:val="22"/>
                <w:szCs w:val="22"/>
              </w:rPr>
              <w:t>（</w:t>
            </w:r>
            <w:r>
              <w:rPr>
                <w:rFonts w:hint="eastAsia"/>
                <w:sz w:val="22"/>
                <w:szCs w:val="22"/>
              </w:rPr>
              <w:t>1~8</w:t>
            </w:r>
            <w:r>
              <w:rPr>
                <w:rFonts w:hint="eastAsia"/>
                <w:sz w:val="22"/>
                <w:szCs w:val="22"/>
              </w:rPr>
              <w:t>）</w:t>
            </w:r>
            <w:r>
              <w:rPr>
                <w:rFonts w:hint="eastAsia"/>
                <w:sz w:val="22"/>
                <w:szCs w:val="22"/>
              </w:rPr>
              <w:t>GHz</w:t>
            </w:r>
            <w:r>
              <w:rPr>
                <w:rFonts w:hint="eastAsia"/>
                <w:sz w:val="22"/>
                <w:szCs w:val="22"/>
              </w:rPr>
              <w:t>＜</w:t>
            </w:r>
            <w:r>
              <w:rPr>
                <w:rFonts w:hint="eastAsia"/>
                <w:sz w:val="22"/>
                <w:szCs w:val="22"/>
              </w:rPr>
              <w:t>130dBm/Hz</w:t>
            </w:r>
            <w:r>
              <w:rPr>
                <w:rFonts w:hint="eastAsia"/>
                <w:sz w:val="22"/>
                <w:szCs w:val="22"/>
              </w:rPr>
              <w:t>；（</w:t>
            </w:r>
            <w:r>
              <w:rPr>
                <w:rFonts w:hint="eastAsia"/>
                <w:sz w:val="22"/>
                <w:szCs w:val="22"/>
              </w:rPr>
              <w:t>8~20</w:t>
            </w:r>
            <w:r>
              <w:rPr>
                <w:rFonts w:hint="eastAsia"/>
                <w:sz w:val="22"/>
                <w:szCs w:val="22"/>
              </w:rPr>
              <w:t>）</w:t>
            </w:r>
            <w:r>
              <w:rPr>
                <w:rFonts w:hint="eastAsia"/>
                <w:sz w:val="22"/>
                <w:szCs w:val="22"/>
              </w:rPr>
              <w:t>GHz</w:t>
            </w:r>
            <w:r>
              <w:rPr>
                <w:rFonts w:hint="eastAsia"/>
                <w:sz w:val="22"/>
                <w:szCs w:val="22"/>
              </w:rPr>
              <w:t>＜</w:t>
            </w:r>
            <w:r>
              <w:rPr>
                <w:rFonts w:hint="eastAsia"/>
                <w:sz w:val="22"/>
                <w:szCs w:val="22"/>
              </w:rPr>
              <w:t>125dBm/Hz</w:t>
            </w:r>
            <w:r>
              <w:rPr>
                <w:rFonts w:hint="eastAsia"/>
                <w:sz w:val="22"/>
                <w:szCs w:val="22"/>
              </w:rPr>
              <w:t>；（</w:t>
            </w:r>
            <w:r>
              <w:rPr>
                <w:rFonts w:hint="eastAsia"/>
                <w:sz w:val="22"/>
                <w:szCs w:val="22"/>
              </w:rPr>
              <w:t>20~50</w:t>
            </w:r>
            <w:r>
              <w:rPr>
                <w:rFonts w:hint="eastAsia"/>
                <w:sz w:val="22"/>
                <w:szCs w:val="22"/>
              </w:rPr>
              <w:t>）</w:t>
            </w:r>
            <w:r>
              <w:rPr>
                <w:rFonts w:hint="eastAsia"/>
                <w:sz w:val="22"/>
                <w:szCs w:val="22"/>
              </w:rPr>
              <w:t>GHz</w:t>
            </w:r>
            <w:r>
              <w:rPr>
                <w:rFonts w:hint="eastAsia"/>
                <w:sz w:val="22"/>
                <w:szCs w:val="22"/>
              </w:rPr>
              <w:t>＜</w:t>
            </w:r>
            <w:r>
              <w:rPr>
                <w:rFonts w:hint="eastAsia"/>
                <w:sz w:val="22"/>
                <w:szCs w:val="22"/>
              </w:rPr>
              <w:t>120dBm/Hz</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接收动态范围（常规值）：（</w:t>
            </w:r>
            <w:r>
              <w:rPr>
                <w:rFonts w:hint="eastAsia"/>
                <w:sz w:val="22"/>
                <w:szCs w:val="22"/>
              </w:rPr>
              <w:t>10~30</w:t>
            </w:r>
            <w:r>
              <w:rPr>
                <w:rFonts w:hint="eastAsia"/>
                <w:sz w:val="22"/>
                <w:szCs w:val="22"/>
              </w:rPr>
              <w:t>）</w:t>
            </w:r>
            <w:r>
              <w:rPr>
                <w:rFonts w:hint="eastAsia"/>
                <w:sz w:val="22"/>
                <w:szCs w:val="22"/>
              </w:rPr>
              <w:t>GHz</w:t>
            </w:r>
            <w:r>
              <w:rPr>
                <w:rFonts w:hint="eastAsia"/>
                <w:sz w:val="22"/>
                <w:szCs w:val="22"/>
              </w:rPr>
              <w:t>＜</w:t>
            </w:r>
            <w:r>
              <w:rPr>
                <w:rFonts w:hint="eastAsia"/>
                <w:sz w:val="22"/>
                <w:szCs w:val="22"/>
              </w:rPr>
              <w:t>120dB</w:t>
            </w:r>
            <w:r>
              <w:rPr>
                <w:rFonts w:hint="eastAsia"/>
                <w:sz w:val="22"/>
                <w:szCs w:val="22"/>
              </w:rPr>
              <w:t>；（</w:t>
            </w:r>
            <w:r>
              <w:rPr>
                <w:rFonts w:hint="eastAsia"/>
                <w:sz w:val="22"/>
                <w:szCs w:val="22"/>
              </w:rPr>
              <w:t>30~40</w:t>
            </w:r>
            <w:r>
              <w:rPr>
                <w:rFonts w:hint="eastAsia"/>
                <w:sz w:val="22"/>
                <w:szCs w:val="22"/>
              </w:rPr>
              <w:t>）</w:t>
            </w:r>
            <w:r>
              <w:rPr>
                <w:rFonts w:hint="eastAsia"/>
                <w:sz w:val="22"/>
                <w:szCs w:val="22"/>
              </w:rPr>
              <w:t>GHz</w:t>
            </w:r>
            <w:r>
              <w:rPr>
                <w:rFonts w:hint="eastAsia"/>
                <w:sz w:val="22"/>
                <w:szCs w:val="22"/>
              </w:rPr>
              <w:t>＜</w:t>
            </w:r>
            <w:r>
              <w:rPr>
                <w:rFonts w:hint="eastAsia"/>
                <w:sz w:val="22"/>
                <w:szCs w:val="22"/>
              </w:rPr>
              <w:t>115 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w:t>
            </w:r>
            <w:r>
              <w:rPr>
                <w:rFonts w:hint="eastAsia"/>
                <w:sz w:val="22"/>
                <w:szCs w:val="22"/>
              </w:rPr>
              <w:t>40~50</w:t>
            </w:r>
            <w:r>
              <w:rPr>
                <w:rFonts w:hint="eastAsia"/>
                <w:sz w:val="22"/>
                <w:szCs w:val="22"/>
              </w:rPr>
              <w:t>）</w:t>
            </w:r>
            <w:r>
              <w:rPr>
                <w:rFonts w:hint="eastAsia"/>
                <w:sz w:val="22"/>
                <w:szCs w:val="22"/>
              </w:rPr>
              <w:t>GHz</w:t>
            </w:r>
            <w:r>
              <w:rPr>
                <w:rFonts w:hint="eastAsia"/>
                <w:sz w:val="22"/>
                <w:szCs w:val="22"/>
              </w:rPr>
              <w:t>＜</w:t>
            </w:r>
            <w:r>
              <w:rPr>
                <w:rFonts w:hint="eastAsia"/>
                <w:sz w:val="22"/>
                <w:szCs w:val="22"/>
              </w:rPr>
              <w:t>105dB</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反射跟踪：</w:t>
            </w:r>
          </w:p>
          <w:p w:rsidR="00CB0BBA" w:rsidRPr="003D5EE1" w:rsidRDefault="00CB0BBA" w:rsidP="00CB0BBA">
            <w:pPr>
              <w:spacing w:line="480" w:lineRule="auto"/>
              <w:ind w:left="420"/>
              <w:rPr>
                <w:rFonts w:hint="eastAsia"/>
                <w:sz w:val="22"/>
                <w:szCs w:val="22"/>
              </w:rPr>
            </w:pPr>
            <w:r>
              <w:rPr>
                <w:rFonts w:hint="eastAsia"/>
                <w:sz w:val="22"/>
                <w:szCs w:val="22"/>
              </w:rPr>
              <w:t>幅度：（</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0.01</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0.02</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相位：（</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0.06</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0.02</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lastRenderedPageBreak/>
              <w:t>传输跟踪：</w:t>
            </w:r>
          </w:p>
          <w:p w:rsidR="00CB0BBA" w:rsidRPr="003D5EE1" w:rsidRDefault="00CB0BBA" w:rsidP="00CB0BBA">
            <w:pPr>
              <w:spacing w:line="480" w:lineRule="auto"/>
              <w:ind w:left="420"/>
              <w:rPr>
                <w:rFonts w:hint="eastAsia"/>
                <w:sz w:val="22"/>
                <w:szCs w:val="22"/>
              </w:rPr>
            </w:pPr>
            <w:r>
              <w:rPr>
                <w:rFonts w:hint="eastAsia"/>
                <w:sz w:val="22"/>
                <w:szCs w:val="22"/>
              </w:rPr>
              <w:t>幅度：（</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0.06</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0.04</w:t>
            </w:r>
            <w:r>
              <w:rPr>
                <w:rFonts w:hint="eastAsia"/>
                <w:sz w:val="22"/>
                <w:szCs w:val="22"/>
              </w:rPr>
              <w:t>；</w:t>
            </w:r>
          </w:p>
          <w:p w:rsidR="00CB0BBA" w:rsidRDefault="00CB0BBA" w:rsidP="00CB0BBA">
            <w:pPr>
              <w:spacing w:line="480" w:lineRule="auto"/>
              <w:ind w:left="420"/>
              <w:rPr>
                <w:rFonts w:hint="eastAsia"/>
                <w:sz w:val="22"/>
                <w:szCs w:val="22"/>
              </w:rPr>
            </w:pPr>
            <w:r>
              <w:rPr>
                <w:rFonts w:hint="eastAsia"/>
                <w:sz w:val="22"/>
                <w:szCs w:val="22"/>
              </w:rPr>
              <w:t>相位：（</w:t>
            </w:r>
            <w:r>
              <w:rPr>
                <w:rFonts w:hint="eastAsia"/>
                <w:sz w:val="22"/>
                <w:szCs w:val="22"/>
              </w:rPr>
              <w:t>3~20</w:t>
            </w:r>
            <w:r>
              <w:rPr>
                <w:rFonts w:hint="eastAsia"/>
                <w:sz w:val="22"/>
                <w:szCs w:val="22"/>
              </w:rPr>
              <w:t>）</w:t>
            </w:r>
            <w:r>
              <w:rPr>
                <w:rFonts w:hint="eastAsia"/>
                <w:sz w:val="22"/>
                <w:szCs w:val="22"/>
              </w:rPr>
              <w:t>GHz</w:t>
            </w:r>
            <w:r>
              <w:rPr>
                <w:rFonts w:hint="eastAsia"/>
                <w:sz w:val="22"/>
                <w:szCs w:val="22"/>
              </w:rPr>
              <w:t>＜±</w:t>
            </w:r>
            <w:r>
              <w:rPr>
                <w:rFonts w:hint="eastAsia"/>
                <w:sz w:val="22"/>
                <w:szCs w:val="22"/>
              </w:rPr>
              <w:t>0.05</w:t>
            </w:r>
            <w:r>
              <w:rPr>
                <w:rFonts w:hint="eastAsia"/>
                <w:sz w:val="22"/>
                <w:szCs w:val="22"/>
              </w:rPr>
              <w:t>°；（</w:t>
            </w:r>
            <w:r>
              <w:rPr>
                <w:rFonts w:hint="eastAsia"/>
                <w:sz w:val="22"/>
                <w:szCs w:val="22"/>
              </w:rPr>
              <w:t>20~40</w:t>
            </w:r>
            <w:r>
              <w:rPr>
                <w:rFonts w:hint="eastAsia"/>
                <w:sz w:val="22"/>
                <w:szCs w:val="22"/>
              </w:rPr>
              <w:t>）</w:t>
            </w:r>
            <w:r>
              <w:rPr>
                <w:rFonts w:hint="eastAsia"/>
                <w:sz w:val="22"/>
                <w:szCs w:val="22"/>
              </w:rPr>
              <w:t>GHz</w:t>
            </w:r>
            <w:r>
              <w:rPr>
                <w:rFonts w:hint="eastAsia"/>
                <w:sz w:val="22"/>
                <w:szCs w:val="22"/>
              </w:rPr>
              <w:t>＜±</w:t>
            </w:r>
            <w:r>
              <w:rPr>
                <w:rFonts w:hint="eastAsia"/>
                <w:sz w:val="22"/>
                <w:szCs w:val="22"/>
              </w:rPr>
              <w:t>1.00</w:t>
            </w:r>
            <w:r>
              <w:rPr>
                <w:rFonts w:hint="eastAsia"/>
                <w:sz w:val="22"/>
                <w:szCs w:val="22"/>
              </w:rPr>
              <w:t>°；</w:t>
            </w:r>
          </w:p>
          <w:p w:rsidR="00CB0BBA" w:rsidRDefault="00CB0BBA" w:rsidP="00CB0BBA">
            <w:pPr>
              <w:tabs>
                <w:tab w:val="left" w:pos="792"/>
              </w:tabs>
              <w:spacing w:line="360" w:lineRule="auto"/>
              <w:rPr>
                <w:rFonts w:hint="eastAsia"/>
                <w:sz w:val="24"/>
              </w:rPr>
            </w:pPr>
            <w:r>
              <w:rPr>
                <w:rFonts w:hint="eastAsia"/>
                <w:sz w:val="24"/>
              </w:rPr>
              <w:t>四、配件或选件要求</w:t>
            </w:r>
          </w:p>
          <w:p w:rsidR="00CB0BBA" w:rsidRDefault="00CB0BBA" w:rsidP="00CB0BBA">
            <w:pPr>
              <w:tabs>
                <w:tab w:val="left" w:pos="792"/>
              </w:tabs>
              <w:spacing w:line="360" w:lineRule="auto"/>
              <w:rPr>
                <w:rFonts w:hint="eastAsia"/>
                <w:sz w:val="24"/>
              </w:rPr>
            </w:pPr>
            <w:r>
              <w:rPr>
                <w:rFonts w:hint="eastAsia"/>
                <w:sz w:val="24"/>
              </w:rPr>
              <w:t>电源线，操作手册。</w:t>
            </w:r>
          </w:p>
          <w:p w:rsidR="00CB0BBA" w:rsidRDefault="00CB0BBA" w:rsidP="00CB0BBA">
            <w:pPr>
              <w:tabs>
                <w:tab w:val="left" w:pos="792"/>
              </w:tabs>
              <w:spacing w:line="360" w:lineRule="auto"/>
              <w:rPr>
                <w:rFonts w:hint="eastAsia"/>
                <w:sz w:val="24"/>
              </w:rPr>
            </w:pPr>
            <w:r>
              <w:rPr>
                <w:rFonts w:hint="eastAsia"/>
                <w:sz w:val="24"/>
              </w:rPr>
              <w:t>五、安装调试要求：无</w:t>
            </w:r>
          </w:p>
          <w:p w:rsidR="00944117" w:rsidRDefault="00CB0BBA" w:rsidP="00CB0BBA">
            <w:pPr>
              <w:widowControl/>
              <w:ind w:firstLineChars="150" w:firstLine="360"/>
              <w:jc w:val="left"/>
              <w:rPr>
                <w:rFonts w:ascii="宋体" w:hAnsi="宋体" w:cs="Arial"/>
                <w:sz w:val="24"/>
              </w:rPr>
            </w:pPr>
            <w:r>
              <w:rPr>
                <w:rFonts w:hint="eastAsia"/>
                <w:sz w:val="24"/>
              </w:rPr>
              <w:t>六、溯源要求：送中国计量院</w:t>
            </w:r>
          </w:p>
        </w:tc>
      </w:tr>
    </w:tbl>
    <w:p w:rsidR="001809C0" w:rsidRPr="001809C0" w:rsidRDefault="001809C0" w:rsidP="001809C0">
      <w:pPr>
        <w:widowControl/>
        <w:jc w:val="left"/>
        <w:rPr>
          <w:rFonts w:ascii="宋体" w:hAnsi="宋体" w:cs="Arial"/>
          <w:sz w:val="24"/>
        </w:rPr>
      </w:pPr>
      <w:r>
        <w:rPr>
          <w:rFonts w:ascii="宋体" w:hAnsi="宋体" w:cs="Arial"/>
          <w:sz w:val="24"/>
        </w:rPr>
        <w:lastRenderedPageBreak/>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D32E5C">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D32E5C">
        <w:trPr>
          <w:trHeight w:val="603"/>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D32E5C">
        <w:trPr>
          <w:trHeight w:val="452"/>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D32E5C">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D32E5C">
        <w:trPr>
          <w:trHeight w:val="480"/>
        </w:trPr>
        <w:tc>
          <w:tcPr>
            <w:tcW w:w="1455" w:type="dxa"/>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D32E5C">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ED5873">
        <w:rPr>
          <w:rFonts w:ascii="宋体" w:hAnsi="宋体" w:hint="eastAsia"/>
          <w:sz w:val="24"/>
        </w:rPr>
        <w:t>GDJL-18/02-042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ED5873">
        <w:rPr>
          <w:rFonts w:asciiTheme="minorEastAsia" w:hAnsiTheme="minorEastAsia" w:hint="eastAsia"/>
          <w:sz w:val="24"/>
        </w:rPr>
        <w:t>2018年网络分析仪采购项目</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ED5873">
        <w:rPr>
          <w:rFonts w:ascii="宋体" w:hAnsi="宋体" w:hint="eastAsia"/>
          <w:sz w:val="24"/>
        </w:rPr>
        <w:t>GDJL-18/02-042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93158">
        <w:rPr>
          <w:rFonts w:ascii="宋体" w:hAnsi="宋体" w:hint="eastAsia"/>
          <w:sz w:val="24"/>
          <w:u w:val="single"/>
        </w:rPr>
        <w:t xml:space="preserve">□标包1 </w:t>
      </w:r>
      <w:r w:rsidR="00193158" w:rsidRPr="00117F7C">
        <w:rPr>
          <w:rFonts w:ascii="宋体" w:hAnsi="宋体" w:hint="eastAsia"/>
          <w:sz w:val="24"/>
          <w:u w:val="single"/>
        </w:rPr>
        <w:t xml:space="preserve"> </w:t>
      </w:r>
      <w:r w:rsidR="00193158">
        <w:rPr>
          <w:rFonts w:ascii="宋体" w:hAnsi="宋体" w:hint="eastAsia"/>
          <w:sz w:val="24"/>
          <w:u w:val="single"/>
        </w:rPr>
        <w:t xml:space="preserve">□标包2 </w:t>
      </w:r>
      <w:r w:rsidR="00193158"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C12F7B" w:rsidRPr="00117F7C" w:rsidRDefault="00C12F7B" w:rsidP="00C12F7B">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r w:rsidR="008D5466" w:rsidRPr="008D5466">
        <w:rPr>
          <w:rFonts w:hint="eastAsia"/>
          <w:highlight w:val="yellow"/>
        </w:rPr>
        <w:t>（需按标包分别提供）</w:t>
      </w:r>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C05F10">
        <w:rPr>
          <w:rFonts w:ascii="宋体" w:hAnsi="宋体" w:hint="eastAsia"/>
          <w:sz w:val="24"/>
        </w:rPr>
        <w:t>标包号：</w:t>
      </w:r>
      <w:r w:rsidR="0002173D">
        <w:rPr>
          <w:rFonts w:ascii="宋体" w:hAnsi="宋体" w:hint="eastAsia"/>
          <w:sz w:val="24"/>
        </w:rPr>
        <w:t xml:space="preserve">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3"/>
        <w:gridCol w:w="1005"/>
        <w:gridCol w:w="773"/>
        <w:gridCol w:w="1001"/>
        <w:gridCol w:w="1004"/>
        <w:gridCol w:w="1042"/>
        <w:gridCol w:w="970"/>
        <w:gridCol w:w="1004"/>
        <w:gridCol w:w="2316"/>
      </w:tblGrid>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01" w:type="dxa"/>
            <w:vAlign w:val="center"/>
          </w:tcPr>
          <w:p w:rsidR="004247E3"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4247E3" w:rsidRPr="001310AD" w:rsidRDefault="004247E3" w:rsidP="004247E3">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质保期（年）</w:t>
            </w: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4247E3">
        <w:tc>
          <w:tcPr>
            <w:tcW w:w="513" w:type="dxa"/>
            <w:vAlign w:val="center"/>
          </w:tcPr>
          <w:p w:rsidR="004247E3" w:rsidRPr="001310AD" w:rsidRDefault="004247E3"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773"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01"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1042"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970" w:type="dxa"/>
          </w:tcPr>
          <w:p w:rsidR="004247E3" w:rsidRPr="001310AD" w:rsidRDefault="004247E3" w:rsidP="001310AD">
            <w:pPr>
              <w:spacing w:line="276" w:lineRule="auto"/>
              <w:jc w:val="center"/>
              <w:rPr>
                <w:rFonts w:asciiTheme="minorEastAsia" w:eastAsiaTheme="minorEastAsia" w:hAnsiTheme="minorEastAsia"/>
                <w:szCs w:val="21"/>
              </w:rPr>
            </w:pPr>
          </w:p>
        </w:tc>
        <w:tc>
          <w:tcPr>
            <w:tcW w:w="1004"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c>
          <w:tcPr>
            <w:tcW w:w="2316" w:type="dxa"/>
            <w:vAlign w:val="center"/>
          </w:tcPr>
          <w:p w:rsidR="004247E3" w:rsidRPr="001310AD" w:rsidRDefault="004247E3" w:rsidP="001310AD">
            <w:pPr>
              <w:spacing w:line="276" w:lineRule="auto"/>
              <w:jc w:val="center"/>
              <w:rPr>
                <w:rFonts w:asciiTheme="minorEastAsia" w:eastAsiaTheme="minorEastAsia" w:hAnsiTheme="minorEastAsia"/>
                <w:szCs w:val="21"/>
              </w:rPr>
            </w:pPr>
          </w:p>
        </w:tc>
      </w:tr>
      <w:tr w:rsidR="004247E3" w:rsidRPr="001310AD" w:rsidTr="00181020">
        <w:tc>
          <w:tcPr>
            <w:tcW w:w="9628" w:type="dxa"/>
            <w:gridSpan w:val="9"/>
          </w:tcPr>
          <w:p w:rsidR="004247E3" w:rsidRDefault="004247E3"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4247E3" w:rsidRPr="00ED7D7C" w:rsidRDefault="004247E3"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4247E3" w:rsidRPr="001310AD" w:rsidTr="00DA1C08">
        <w:tc>
          <w:tcPr>
            <w:tcW w:w="9628" w:type="dxa"/>
            <w:gridSpan w:val="9"/>
          </w:tcPr>
          <w:p w:rsidR="004247E3" w:rsidRPr="00ED7D7C" w:rsidRDefault="004247E3"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6E2D24" w:rsidRDefault="006E2D24" w:rsidP="006E2D24">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本页除装订在标书中外，还应填写一张（加公章）并密封在信封，以供唱标。</w:t>
      </w:r>
    </w:p>
    <w:p w:rsidR="006E2D24" w:rsidRPr="006E2D24" w:rsidRDefault="006E2D24" w:rsidP="0002173D">
      <w:pPr>
        <w:spacing w:line="360" w:lineRule="exact"/>
        <w:ind w:firstLine="630"/>
        <w:rPr>
          <w:rFonts w:ascii="宋体" w:hAnsi="宋体"/>
          <w:sz w:val="24"/>
        </w:rPr>
      </w:pP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00AA1BFC">
        <w:rPr>
          <w:rFonts w:asciiTheme="minorEastAsia" w:eastAsiaTheme="minorEastAsia" w:hAnsiTheme="minorEastAsia" w:hint="eastAsia"/>
          <w:sz w:val="24"/>
        </w:rPr>
        <w:t>标包1：</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w:t>
      </w:r>
      <w:r w:rsidR="00AA1BFC">
        <w:rPr>
          <w:rFonts w:asciiTheme="minorEastAsia" w:eastAsiaTheme="minorEastAsia" w:hAnsiTheme="minorEastAsia" w:hint="eastAsia"/>
          <w:sz w:val="24"/>
        </w:rPr>
        <w:t>，标包2：</w:t>
      </w:r>
      <w:r w:rsidR="00AA1BFC" w:rsidRPr="0002173D">
        <w:rPr>
          <w:rFonts w:asciiTheme="minorEastAsia" w:eastAsiaTheme="minorEastAsia" w:hAnsiTheme="minorEastAsia" w:hint="eastAsia"/>
          <w:sz w:val="24"/>
          <w:u w:val="single"/>
        </w:rPr>
        <w:t xml:space="preserve">          </w:t>
      </w:r>
      <w:r w:rsidR="00AA1BFC" w:rsidRPr="0002173D">
        <w:rPr>
          <w:rFonts w:asciiTheme="minorEastAsia" w:eastAsiaTheme="minorEastAsia" w:hAnsiTheme="minorEastAsia" w:hint="eastAsia"/>
          <w:sz w:val="24"/>
        </w:rPr>
        <w:t>元</w:t>
      </w:r>
      <w:r w:rsidRPr="0002173D">
        <w:rPr>
          <w:rFonts w:asciiTheme="minorEastAsia" w:eastAsiaTheme="minorEastAsia" w:hAnsiTheme="minorEastAsia" w:hint="eastAsia"/>
          <w:sz w:val="24"/>
        </w:rPr>
        <w:t>（详见投标报价表）；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00ED5873">
        <w:rPr>
          <w:rFonts w:ascii="宋体" w:hAnsi="宋体" w:hint="eastAsia"/>
          <w:bCs/>
          <w:sz w:val="24"/>
        </w:rPr>
        <w:t>GDJL-18/02-042</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0"/>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B1F" w:rsidRDefault="00B14B1F" w:rsidP="004E6772">
      <w:r>
        <w:separator/>
      </w:r>
    </w:p>
  </w:endnote>
  <w:endnote w:type="continuationSeparator" w:id="1">
    <w:p w:rsidR="00B14B1F" w:rsidRDefault="00B14B1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Default="00C12F7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12F7B" w:rsidRPr="00EA057E" w:rsidRDefault="004E388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12F7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B0BBA" w:rsidRPr="00CB0BBA">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12F7B" w:rsidRDefault="00C12F7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B1F" w:rsidRDefault="00B14B1F" w:rsidP="004E6772">
      <w:r>
        <w:separator/>
      </w:r>
    </w:p>
  </w:footnote>
  <w:footnote w:type="continuationSeparator" w:id="1">
    <w:p w:rsidR="00B14B1F" w:rsidRDefault="00B14B1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Pr="004E6772" w:rsidRDefault="00C12F7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sidR="00ED5873">
      <w:rPr>
        <w:rFonts w:ascii="宋体" w:hAnsi="宋体" w:cs="宋体" w:hint="eastAsia"/>
        <w:kern w:val="0"/>
        <w:sz w:val="21"/>
        <w:szCs w:val="21"/>
      </w:rPr>
      <w:t>2018年网络分析仪采购项目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2F7B" w:rsidRPr="004E6772" w:rsidRDefault="00C12F7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w:t>
    </w:r>
    <w:r>
      <w:rPr>
        <w:rFonts w:ascii="宋体" w:hAnsi="宋体" w:cs="宋体" w:hint="eastAsia"/>
        <w:kern w:val="0"/>
        <w:sz w:val="21"/>
        <w:szCs w:val="21"/>
      </w:rPr>
      <w:t>上海实验室</w:t>
    </w:r>
    <w:r w:rsidR="00ED5873">
      <w:rPr>
        <w:rFonts w:ascii="宋体" w:hAnsi="宋体" w:cs="宋体" w:hint="eastAsia"/>
        <w:kern w:val="0"/>
        <w:sz w:val="21"/>
        <w:szCs w:val="21"/>
      </w:rPr>
      <w:t>2018年网络分析仪采购项目</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3D87062"/>
    <w:multiLevelType w:val="hybridMultilevel"/>
    <w:tmpl w:val="D298A9E4"/>
    <w:lvl w:ilvl="0" w:tplc="287A3D86">
      <w:start w:val="1"/>
      <w:numFmt w:val="japaneseCounting"/>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B1A71A4"/>
    <w:multiLevelType w:val="multilevel"/>
    <w:tmpl w:val="F210066E"/>
    <w:lvl w:ilvl="0">
      <w:start w:val="4"/>
      <w:numFmt w:val="decimal"/>
      <w:lvlText w:val="%1"/>
      <w:lvlJc w:val="left"/>
      <w:pPr>
        <w:ind w:left="570" w:hanging="570"/>
      </w:pPr>
      <w:rPr>
        <w:rFonts w:hAnsi="宋体" w:hint="default"/>
      </w:rPr>
    </w:lvl>
    <w:lvl w:ilvl="1">
      <w:start w:val="3"/>
      <w:numFmt w:val="decimal"/>
      <w:lvlText w:val="%1.%2"/>
      <w:lvlJc w:val="left"/>
      <w:pPr>
        <w:ind w:left="570" w:hanging="570"/>
      </w:pPr>
      <w:rPr>
        <w:rFonts w:hAnsi="宋体" w:hint="default"/>
      </w:rPr>
    </w:lvl>
    <w:lvl w:ilvl="2">
      <w:start w:val="2"/>
      <w:numFmt w:val="decimal"/>
      <w:lvlText w:val="%1.%2.%3"/>
      <w:lvlJc w:val="left"/>
      <w:pPr>
        <w:ind w:left="720" w:hanging="720"/>
      </w:pPr>
      <w:rPr>
        <w:rFonts w:hAnsi="宋体" w:hint="default"/>
      </w:rPr>
    </w:lvl>
    <w:lvl w:ilvl="3">
      <w:start w:val="1"/>
      <w:numFmt w:val="decimal"/>
      <w:lvlText w:val="%1.%2.%3.%4"/>
      <w:lvlJc w:val="left"/>
      <w:pPr>
        <w:ind w:left="1080" w:hanging="1080"/>
      </w:pPr>
      <w:rPr>
        <w:rFonts w:hAnsi="宋体" w:hint="default"/>
      </w:rPr>
    </w:lvl>
    <w:lvl w:ilvl="4">
      <w:start w:val="1"/>
      <w:numFmt w:val="decimal"/>
      <w:lvlText w:val="%1.%2.%3.%4.%5"/>
      <w:lvlJc w:val="left"/>
      <w:pPr>
        <w:ind w:left="1080" w:hanging="1080"/>
      </w:pPr>
      <w:rPr>
        <w:rFonts w:hAnsi="宋体" w:hint="default"/>
      </w:rPr>
    </w:lvl>
    <w:lvl w:ilvl="5">
      <w:start w:val="1"/>
      <w:numFmt w:val="decimal"/>
      <w:lvlText w:val="%1.%2.%3.%4.%5.%6"/>
      <w:lvlJc w:val="left"/>
      <w:pPr>
        <w:ind w:left="1440" w:hanging="1440"/>
      </w:pPr>
      <w:rPr>
        <w:rFonts w:hAnsi="宋体" w:hint="default"/>
      </w:rPr>
    </w:lvl>
    <w:lvl w:ilvl="6">
      <w:start w:val="1"/>
      <w:numFmt w:val="decimal"/>
      <w:lvlText w:val="%1.%2.%3.%4.%5.%6.%7"/>
      <w:lvlJc w:val="left"/>
      <w:pPr>
        <w:ind w:left="1440" w:hanging="1440"/>
      </w:pPr>
      <w:rPr>
        <w:rFonts w:hAnsi="宋体" w:hint="default"/>
      </w:rPr>
    </w:lvl>
    <w:lvl w:ilvl="7">
      <w:start w:val="1"/>
      <w:numFmt w:val="decimal"/>
      <w:lvlText w:val="%1.%2.%3.%4.%5.%6.%7.%8"/>
      <w:lvlJc w:val="left"/>
      <w:pPr>
        <w:ind w:left="1800" w:hanging="1800"/>
      </w:pPr>
      <w:rPr>
        <w:rFonts w:hAnsi="宋体" w:hint="default"/>
      </w:rPr>
    </w:lvl>
    <w:lvl w:ilvl="8">
      <w:start w:val="1"/>
      <w:numFmt w:val="decimal"/>
      <w:lvlText w:val="%1.%2.%3.%4.%5.%6.%7.%8.%9"/>
      <w:lvlJc w:val="left"/>
      <w:pPr>
        <w:ind w:left="1800" w:hanging="1800"/>
      </w:pPr>
      <w:rPr>
        <w:rFonts w:hAnsi="宋体" w:hint="default"/>
      </w:rPr>
    </w:lvl>
  </w:abstractNum>
  <w:abstractNum w:abstractNumId="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2760AA5"/>
    <w:multiLevelType w:val="hybridMultilevel"/>
    <w:tmpl w:val="DB3E59EE"/>
    <w:lvl w:ilvl="0" w:tplc="A9605A4E">
      <w:start w:val="2"/>
      <w:numFmt w:val="decimalEnclosedCircle"/>
      <w:lvlText w:val="%1"/>
      <w:lvlJc w:val="left"/>
      <w:pPr>
        <w:ind w:left="797" w:hanging="360"/>
      </w:pPr>
      <w:rPr>
        <w:rFonts w:cs="Arial" w:hint="default"/>
        <w:b w:val="0"/>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7">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36813E7F"/>
    <w:multiLevelType w:val="hybridMultilevel"/>
    <w:tmpl w:val="8E4A0E0C"/>
    <w:lvl w:ilvl="0" w:tplc="866EA2B4">
      <w:start w:val="1"/>
      <w:numFmt w:val="bullet"/>
      <w:lvlText w:val=""/>
      <w:lvlJc w:val="left"/>
      <w:pPr>
        <w:tabs>
          <w:tab w:val="num" w:pos="2033"/>
        </w:tabs>
        <w:ind w:left="2033" w:hanging="360"/>
      </w:pPr>
      <w:rPr>
        <w:rFonts w:ascii="Symbol" w:hAnsi="Symbol" w:hint="default"/>
      </w:rPr>
    </w:lvl>
    <w:lvl w:ilvl="1" w:tplc="04090003" w:tentative="1">
      <w:start w:val="1"/>
      <w:numFmt w:val="bullet"/>
      <w:lvlText w:val=""/>
      <w:lvlJc w:val="left"/>
      <w:pPr>
        <w:tabs>
          <w:tab w:val="num" w:pos="1680"/>
        </w:tabs>
        <w:ind w:left="1680" w:hanging="420"/>
      </w:pPr>
      <w:rPr>
        <w:rFonts w:ascii="Wingdings" w:hAnsi="Wingdings" w:hint="default"/>
      </w:rPr>
    </w:lvl>
    <w:lvl w:ilvl="2" w:tplc="0409000B">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3" w:tentative="1">
      <w:start w:val="1"/>
      <w:numFmt w:val="bullet"/>
      <w:lvlText w:val=""/>
      <w:lvlJc w:val="left"/>
      <w:pPr>
        <w:tabs>
          <w:tab w:val="num" w:pos="2940"/>
        </w:tabs>
        <w:ind w:left="2940" w:hanging="420"/>
      </w:pPr>
      <w:rPr>
        <w:rFonts w:ascii="Wingdings" w:hAnsi="Wingdings" w:hint="default"/>
      </w:rPr>
    </w:lvl>
    <w:lvl w:ilvl="5" w:tplc="04090005"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3" w:tentative="1">
      <w:start w:val="1"/>
      <w:numFmt w:val="bullet"/>
      <w:lvlText w:val=""/>
      <w:lvlJc w:val="left"/>
      <w:pPr>
        <w:tabs>
          <w:tab w:val="num" w:pos="4200"/>
        </w:tabs>
        <w:ind w:left="4200" w:hanging="420"/>
      </w:pPr>
      <w:rPr>
        <w:rFonts w:ascii="Wingdings" w:hAnsi="Wingdings" w:hint="default"/>
      </w:rPr>
    </w:lvl>
    <w:lvl w:ilvl="8" w:tplc="04090005" w:tentative="1">
      <w:start w:val="1"/>
      <w:numFmt w:val="bullet"/>
      <w:lvlText w:val=""/>
      <w:lvlJc w:val="left"/>
      <w:pPr>
        <w:tabs>
          <w:tab w:val="num" w:pos="4620"/>
        </w:tabs>
        <w:ind w:left="4620" w:hanging="420"/>
      </w:pPr>
      <w:rPr>
        <w:rFonts w:ascii="Wingdings" w:hAnsi="Wingdings" w:hint="default"/>
      </w:rPr>
    </w:lvl>
  </w:abstractNum>
  <w:abstractNum w:abstractNumId="1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2">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3">
    <w:nsid w:val="3EED4ABB"/>
    <w:multiLevelType w:val="hybridMultilevel"/>
    <w:tmpl w:val="A89A9602"/>
    <w:lvl w:ilvl="0" w:tplc="E9FE3D00">
      <w:start w:val="2"/>
      <w:numFmt w:val="decimalEnclosedCircle"/>
      <w:lvlText w:val="%1"/>
      <w:lvlJc w:val="left"/>
      <w:pPr>
        <w:ind w:left="797" w:hanging="360"/>
      </w:pPr>
      <w:rPr>
        <w:rFonts w:cs="Arial" w:hint="default"/>
      </w:rPr>
    </w:lvl>
    <w:lvl w:ilvl="1" w:tplc="04090019" w:tentative="1">
      <w:start w:val="1"/>
      <w:numFmt w:val="lowerLetter"/>
      <w:lvlText w:val="%2)"/>
      <w:lvlJc w:val="left"/>
      <w:pPr>
        <w:ind w:left="1277" w:hanging="420"/>
      </w:pPr>
    </w:lvl>
    <w:lvl w:ilvl="2" w:tplc="0409001B" w:tentative="1">
      <w:start w:val="1"/>
      <w:numFmt w:val="lowerRoman"/>
      <w:lvlText w:val="%3."/>
      <w:lvlJc w:val="right"/>
      <w:pPr>
        <w:ind w:left="1697" w:hanging="420"/>
      </w:pPr>
    </w:lvl>
    <w:lvl w:ilvl="3" w:tplc="0409000F" w:tentative="1">
      <w:start w:val="1"/>
      <w:numFmt w:val="decimal"/>
      <w:lvlText w:val="%4."/>
      <w:lvlJc w:val="left"/>
      <w:pPr>
        <w:ind w:left="2117" w:hanging="420"/>
      </w:pPr>
    </w:lvl>
    <w:lvl w:ilvl="4" w:tplc="04090019" w:tentative="1">
      <w:start w:val="1"/>
      <w:numFmt w:val="lowerLetter"/>
      <w:lvlText w:val="%5)"/>
      <w:lvlJc w:val="left"/>
      <w:pPr>
        <w:ind w:left="2537" w:hanging="420"/>
      </w:pPr>
    </w:lvl>
    <w:lvl w:ilvl="5" w:tplc="0409001B" w:tentative="1">
      <w:start w:val="1"/>
      <w:numFmt w:val="lowerRoman"/>
      <w:lvlText w:val="%6."/>
      <w:lvlJc w:val="right"/>
      <w:pPr>
        <w:ind w:left="2957" w:hanging="420"/>
      </w:pPr>
    </w:lvl>
    <w:lvl w:ilvl="6" w:tplc="0409000F" w:tentative="1">
      <w:start w:val="1"/>
      <w:numFmt w:val="decimal"/>
      <w:lvlText w:val="%7."/>
      <w:lvlJc w:val="left"/>
      <w:pPr>
        <w:ind w:left="3377" w:hanging="420"/>
      </w:pPr>
    </w:lvl>
    <w:lvl w:ilvl="7" w:tplc="04090019" w:tentative="1">
      <w:start w:val="1"/>
      <w:numFmt w:val="lowerLetter"/>
      <w:lvlText w:val="%8)"/>
      <w:lvlJc w:val="left"/>
      <w:pPr>
        <w:ind w:left="3797" w:hanging="420"/>
      </w:pPr>
    </w:lvl>
    <w:lvl w:ilvl="8" w:tplc="0409001B" w:tentative="1">
      <w:start w:val="1"/>
      <w:numFmt w:val="lowerRoman"/>
      <w:lvlText w:val="%9."/>
      <w:lvlJc w:val="right"/>
      <w:pPr>
        <w:ind w:left="4217" w:hanging="420"/>
      </w:pPr>
    </w:lvl>
  </w:abstractNum>
  <w:abstractNum w:abstractNumId="14">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5">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6">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7">
    <w:nsid w:val="5625F8EB"/>
    <w:multiLevelType w:val="singleLevel"/>
    <w:tmpl w:val="5625F8EB"/>
    <w:lvl w:ilvl="0">
      <w:start w:val="2"/>
      <w:numFmt w:val="chineseCounting"/>
      <w:suff w:val="nothing"/>
      <w:lvlText w:val="%1、"/>
      <w:lvlJc w:val="left"/>
    </w:lvl>
  </w:abstractNum>
  <w:abstractNum w:abstractNumId="18">
    <w:nsid w:val="5641AFC8"/>
    <w:multiLevelType w:val="singleLevel"/>
    <w:tmpl w:val="5641AFC8"/>
    <w:lvl w:ilvl="0">
      <w:start w:val="4"/>
      <w:numFmt w:val="chineseCounting"/>
      <w:suff w:val="nothing"/>
      <w:lvlText w:val="%1、"/>
      <w:lvlJc w:val="left"/>
    </w:lvl>
  </w:abstractNum>
  <w:abstractNum w:abstractNumId="19">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64E6191A"/>
    <w:multiLevelType w:val="multilevel"/>
    <w:tmpl w:val="64E6191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8"/>
  </w:num>
  <w:num w:numId="2">
    <w:abstractNumId w:val="23"/>
  </w:num>
  <w:num w:numId="3">
    <w:abstractNumId w:val="22"/>
  </w:num>
  <w:num w:numId="4">
    <w:abstractNumId w:val="5"/>
  </w:num>
  <w:num w:numId="5">
    <w:abstractNumId w:val="3"/>
  </w:num>
  <w:num w:numId="6">
    <w:abstractNumId w:val="2"/>
  </w:num>
  <w:num w:numId="7">
    <w:abstractNumId w:val="16"/>
  </w:num>
  <w:num w:numId="8">
    <w:abstractNumId w:val="12"/>
  </w:num>
  <w:num w:numId="9">
    <w:abstractNumId w:val="11"/>
  </w:num>
  <w:num w:numId="10">
    <w:abstractNumId w:val="15"/>
  </w:num>
  <w:num w:numId="11">
    <w:abstractNumId w:val="20"/>
  </w:num>
  <w:num w:numId="12">
    <w:abstractNumId w:val="7"/>
  </w:num>
  <w:num w:numId="13">
    <w:abstractNumId w:val="24"/>
  </w:num>
  <w:num w:numId="14">
    <w:abstractNumId w:val="19"/>
  </w:num>
  <w:num w:numId="15">
    <w:abstractNumId w:val="0"/>
  </w:num>
  <w:num w:numId="16">
    <w:abstractNumId w:val="14"/>
  </w:num>
  <w:num w:numId="17">
    <w:abstractNumId w:val="10"/>
  </w:num>
  <w:num w:numId="18">
    <w:abstractNumId w:val="4"/>
  </w:num>
  <w:num w:numId="19">
    <w:abstractNumId w:val="6"/>
  </w:num>
  <w:num w:numId="20">
    <w:abstractNumId w:val="21"/>
  </w:num>
  <w:num w:numId="21">
    <w:abstractNumId w:val="17"/>
  </w:num>
  <w:num w:numId="22">
    <w:abstractNumId w:val="18"/>
  </w:num>
  <w:num w:numId="23">
    <w:abstractNumId w:val="13"/>
  </w:num>
  <w:num w:numId="24">
    <w:abstractNumId w:val="9"/>
  </w:num>
  <w:num w:numId="25">
    <w:abstractNumId w:val="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0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12E97"/>
    <w:rsid w:val="00015B75"/>
    <w:rsid w:val="0002173D"/>
    <w:rsid w:val="00025D8D"/>
    <w:rsid w:val="000435BE"/>
    <w:rsid w:val="00047868"/>
    <w:rsid w:val="0005081B"/>
    <w:rsid w:val="000660D6"/>
    <w:rsid w:val="00073691"/>
    <w:rsid w:val="00085E60"/>
    <w:rsid w:val="000928B8"/>
    <w:rsid w:val="000A0915"/>
    <w:rsid w:val="000D202A"/>
    <w:rsid w:val="000D316D"/>
    <w:rsid w:val="000E2A3C"/>
    <w:rsid w:val="000E4795"/>
    <w:rsid w:val="000E5804"/>
    <w:rsid w:val="000E5EC6"/>
    <w:rsid w:val="000F02DF"/>
    <w:rsid w:val="000F0F0D"/>
    <w:rsid w:val="00117F7C"/>
    <w:rsid w:val="001310AD"/>
    <w:rsid w:val="0013460A"/>
    <w:rsid w:val="001352BC"/>
    <w:rsid w:val="00141AF1"/>
    <w:rsid w:val="00170D32"/>
    <w:rsid w:val="0017243F"/>
    <w:rsid w:val="00172AD8"/>
    <w:rsid w:val="00180270"/>
    <w:rsid w:val="001809C0"/>
    <w:rsid w:val="00183905"/>
    <w:rsid w:val="00183E40"/>
    <w:rsid w:val="00193158"/>
    <w:rsid w:val="00193A7F"/>
    <w:rsid w:val="001A4D12"/>
    <w:rsid w:val="001A7314"/>
    <w:rsid w:val="001A7C33"/>
    <w:rsid w:val="001B0552"/>
    <w:rsid w:val="001B15DB"/>
    <w:rsid w:val="001C2ADB"/>
    <w:rsid w:val="001C3B4F"/>
    <w:rsid w:val="001C4608"/>
    <w:rsid w:val="001C7A4C"/>
    <w:rsid w:val="001E03A9"/>
    <w:rsid w:val="001E12DC"/>
    <w:rsid w:val="001F4CF3"/>
    <w:rsid w:val="001F620B"/>
    <w:rsid w:val="00207D63"/>
    <w:rsid w:val="00224C10"/>
    <w:rsid w:val="00234A58"/>
    <w:rsid w:val="00237C5F"/>
    <w:rsid w:val="00242F10"/>
    <w:rsid w:val="00244C7F"/>
    <w:rsid w:val="0025107C"/>
    <w:rsid w:val="0025473E"/>
    <w:rsid w:val="002638EC"/>
    <w:rsid w:val="0029413B"/>
    <w:rsid w:val="002A5536"/>
    <w:rsid w:val="002B165D"/>
    <w:rsid w:val="002B1AA9"/>
    <w:rsid w:val="002C57F6"/>
    <w:rsid w:val="002D2EBE"/>
    <w:rsid w:val="002E2873"/>
    <w:rsid w:val="002E3349"/>
    <w:rsid w:val="002E3CD8"/>
    <w:rsid w:val="002E5C79"/>
    <w:rsid w:val="002F445D"/>
    <w:rsid w:val="00301B76"/>
    <w:rsid w:val="003061E4"/>
    <w:rsid w:val="00312016"/>
    <w:rsid w:val="0031231E"/>
    <w:rsid w:val="003134D4"/>
    <w:rsid w:val="0031479C"/>
    <w:rsid w:val="00324FCE"/>
    <w:rsid w:val="00355617"/>
    <w:rsid w:val="0036384D"/>
    <w:rsid w:val="00373D94"/>
    <w:rsid w:val="003807B9"/>
    <w:rsid w:val="0038172A"/>
    <w:rsid w:val="003828EE"/>
    <w:rsid w:val="003835D0"/>
    <w:rsid w:val="00387F7E"/>
    <w:rsid w:val="00391E9F"/>
    <w:rsid w:val="003928A6"/>
    <w:rsid w:val="003A0A60"/>
    <w:rsid w:val="003A23E5"/>
    <w:rsid w:val="003A7CD9"/>
    <w:rsid w:val="003B5FE6"/>
    <w:rsid w:val="003B635D"/>
    <w:rsid w:val="003C00A6"/>
    <w:rsid w:val="003D1D7C"/>
    <w:rsid w:val="003E76A6"/>
    <w:rsid w:val="003F434B"/>
    <w:rsid w:val="00404CE7"/>
    <w:rsid w:val="004117E6"/>
    <w:rsid w:val="00417C8C"/>
    <w:rsid w:val="0042362D"/>
    <w:rsid w:val="004247E3"/>
    <w:rsid w:val="004303A8"/>
    <w:rsid w:val="00435762"/>
    <w:rsid w:val="0045557D"/>
    <w:rsid w:val="00467A6C"/>
    <w:rsid w:val="00470380"/>
    <w:rsid w:val="0047117D"/>
    <w:rsid w:val="00472531"/>
    <w:rsid w:val="0048186D"/>
    <w:rsid w:val="004845F6"/>
    <w:rsid w:val="00497236"/>
    <w:rsid w:val="004C15A8"/>
    <w:rsid w:val="004C16C5"/>
    <w:rsid w:val="004C63B4"/>
    <w:rsid w:val="004D0216"/>
    <w:rsid w:val="004E32A8"/>
    <w:rsid w:val="004E388C"/>
    <w:rsid w:val="004E6772"/>
    <w:rsid w:val="004E7CF3"/>
    <w:rsid w:val="004F3B6C"/>
    <w:rsid w:val="005101DA"/>
    <w:rsid w:val="00510944"/>
    <w:rsid w:val="00521CD8"/>
    <w:rsid w:val="005348CA"/>
    <w:rsid w:val="005424A4"/>
    <w:rsid w:val="005575D5"/>
    <w:rsid w:val="00563BAC"/>
    <w:rsid w:val="00573AE3"/>
    <w:rsid w:val="00585BB5"/>
    <w:rsid w:val="0059396B"/>
    <w:rsid w:val="005A2B7D"/>
    <w:rsid w:val="005B3EB8"/>
    <w:rsid w:val="005C26DA"/>
    <w:rsid w:val="005C3E27"/>
    <w:rsid w:val="005E264F"/>
    <w:rsid w:val="005E5AD3"/>
    <w:rsid w:val="005E729F"/>
    <w:rsid w:val="005F3BF5"/>
    <w:rsid w:val="005F70F9"/>
    <w:rsid w:val="005F796F"/>
    <w:rsid w:val="00601851"/>
    <w:rsid w:val="00620612"/>
    <w:rsid w:val="006207A9"/>
    <w:rsid w:val="0062117B"/>
    <w:rsid w:val="00621233"/>
    <w:rsid w:val="00631DE1"/>
    <w:rsid w:val="00631F95"/>
    <w:rsid w:val="00633855"/>
    <w:rsid w:val="00634EE1"/>
    <w:rsid w:val="00646965"/>
    <w:rsid w:val="00651187"/>
    <w:rsid w:val="0065584A"/>
    <w:rsid w:val="00663622"/>
    <w:rsid w:val="00665B76"/>
    <w:rsid w:val="006714CA"/>
    <w:rsid w:val="00674F19"/>
    <w:rsid w:val="006925EC"/>
    <w:rsid w:val="006A0313"/>
    <w:rsid w:val="006B1D3D"/>
    <w:rsid w:val="006C2120"/>
    <w:rsid w:val="006C2123"/>
    <w:rsid w:val="006C3EC5"/>
    <w:rsid w:val="006D1670"/>
    <w:rsid w:val="006D424D"/>
    <w:rsid w:val="006E03D8"/>
    <w:rsid w:val="006E2D24"/>
    <w:rsid w:val="006E7288"/>
    <w:rsid w:val="006F0B17"/>
    <w:rsid w:val="006F27A7"/>
    <w:rsid w:val="006F5865"/>
    <w:rsid w:val="00705476"/>
    <w:rsid w:val="00707DB5"/>
    <w:rsid w:val="00714EC2"/>
    <w:rsid w:val="00726E94"/>
    <w:rsid w:val="00731BD8"/>
    <w:rsid w:val="0074456A"/>
    <w:rsid w:val="0074659F"/>
    <w:rsid w:val="00747725"/>
    <w:rsid w:val="00761BEF"/>
    <w:rsid w:val="0076484D"/>
    <w:rsid w:val="00764E95"/>
    <w:rsid w:val="00784777"/>
    <w:rsid w:val="00792153"/>
    <w:rsid w:val="00792BB8"/>
    <w:rsid w:val="00792E80"/>
    <w:rsid w:val="00793070"/>
    <w:rsid w:val="00793E74"/>
    <w:rsid w:val="00796940"/>
    <w:rsid w:val="007A4A7D"/>
    <w:rsid w:val="007B00B6"/>
    <w:rsid w:val="007B5D07"/>
    <w:rsid w:val="007B7D36"/>
    <w:rsid w:val="007C22B6"/>
    <w:rsid w:val="007C6E40"/>
    <w:rsid w:val="007D341F"/>
    <w:rsid w:val="007E4589"/>
    <w:rsid w:val="007E7484"/>
    <w:rsid w:val="00810C89"/>
    <w:rsid w:val="008136AF"/>
    <w:rsid w:val="00813CEE"/>
    <w:rsid w:val="00815C8F"/>
    <w:rsid w:val="00820D99"/>
    <w:rsid w:val="008210B8"/>
    <w:rsid w:val="008234A5"/>
    <w:rsid w:val="00825A7A"/>
    <w:rsid w:val="00827AA9"/>
    <w:rsid w:val="00831B3B"/>
    <w:rsid w:val="00857F1C"/>
    <w:rsid w:val="00862EA1"/>
    <w:rsid w:val="00872656"/>
    <w:rsid w:val="008754C9"/>
    <w:rsid w:val="00875B21"/>
    <w:rsid w:val="008833AA"/>
    <w:rsid w:val="00893778"/>
    <w:rsid w:val="00895779"/>
    <w:rsid w:val="008A217F"/>
    <w:rsid w:val="008A4F62"/>
    <w:rsid w:val="008A75A6"/>
    <w:rsid w:val="008B3412"/>
    <w:rsid w:val="008C3F07"/>
    <w:rsid w:val="008D2F32"/>
    <w:rsid w:val="008D5466"/>
    <w:rsid w:val="008D68AC"/>
    <w:rsid w:val="008D7A5D"/>
    <w:rsid w:val="008E0CF5"/>
    <w:rsid w:val="008E2DB4"/>
    <w:rsid w:val="008E3C21"/>
    <w:rsid w:val="009134EE"/>
    <w:rsid w:val="009150E2"/>
    <w:rsid w:val="00915802"/>
    <w:rsid w:val="00917835"/>
    <w:rsid w:val="009263FC"/>
    <w:rsid w:val="0093487D"/>
    <w:rsid w:val="0094096E"/>
    <w:rsid w:val="00943585"/>
    <w:rsid w:val="009435F1"/>
    <w:rsid w:val="00944117"/>
    <w:rsid w:val="0096193D"/>
    <w:rsid w:val="0096675D"/>
    <w:rsid w:val="00972134"/>
    <w:rsid w:val="009756CF"/>
    <w:rsid w:val="00984269"/>
    <w:rsid w:val="009937D7"/>
    <w:rsid w:val="00997AA2"/>
    <w:rsid w:val="009A52EE"/>
    <w:rsid w:val="009B1EC7"/>
    <w:rsid w:val="009B5D15"/>
    <w:rsid w:val="009C4C6C"/>
    <w:rsid w:val="009D1ABE"/>
    <w:rsid w:val="009D1B24"/>
    <w:rsid w:val="009E0C33"/>
    <w:rsid w:val="009F0117"/>
    <w:rsid w:val="00A04003"/>
    <w:rsid w:val="00A10D71"/>
    <w:rsid w:val="00A21C99"/>
    <w:rsid w:val="00A245C3"/>
    <w:rsid w:val="00A50102"/>
    <w:rsid w:val="00A5575A"/>
    <w:rsid w:val="00A57D9B"/>
    <w:rsid w:val="00A63F64"/>
    <w:rsid w:val="00A75388"/>
    <w:rsid w:val="00A80671"/>
    <w:rsid w:val="00A81DAE"/>
    <w:rsid w:val="00A86909"/>
    <w:rsid w:val="00A90C34"/>
    <w:rsid w:val="00A943C7"/>
    <w:rsid w:val="00AA1720"/>
    <w:rsid w:val="00AA1BFC"/>
    <w:rsid w:val="00AB03F5"/>
    <w:rsid w:val="00AB0642"/>
    <w:rsid w:val="00AB72FA"/>
    <w:rsid w:val="00AB77CB"/>
    <w:rsid w:val="00AC3F00"/>
    <w:rsid w:val="00AC7F7D"/>
    <w:rsid w:val="00AD18D2"/>
    <w:rsid w:val="00AD2C1C"/>
    <w:rsid w:val="00AD57BE"/>
    <w:rsid w:val="00AE258D"/>
    <w:rsid w:val="00AF0E70"/>
    <w:rsid w:val="00AF6B3B"/>
    <w:rsid w:val="00B14B1F"/>
    <w:rsid w:val="00B2328C"/>
    <w:rsid w:val="00B306BB"/>
    <w:rsid w:val="00B32ECA"/>
    <w:rsid w:val="00B40DEC"/>
    <w:rsid w:val="00B41812"/>
    <w:rsid w:val="00B473CD"/>
    <w:rsid w:val="00B529B9"/>
    <w:rsid w:val="00B534DF"/>
    <w:rsid w:val="00B75C6F"/>
    <w:rsid w:val="00B85917"/>
    <w:rsid w:val="00B87E6B"/>
    <w:rsid w:val="00B90C74"/>
    <w:rsid w:val="00B9616E"/>
    <w:rsid w:val="00B96D66"/>
    <w:rsid w:val="00BA4EAF"/>
    <w:rsid w:val="00BA5387"/>
    <w:rsid w:val="00BA6CA8"/>
    <w:rsid w:val="00BB71E2"/>
    <w:rsid w:val="00BD3F33"/>
    <w:rsid w:val="00BE7B46"/>
    <w:rsid w:val="00C02413"/>
    <w:rsid w:val="00C026A2"/>
    <w:rsid w:val="00C02E48"/>
    <w:rsid w:val="00C05F10"/>
    <w:rsid w:val="00C066F2"/>
    <w:rsid w:val="00C115B7"/>
    <w:rsid w:val="00C12F7B"/>
    <w:rsid w:val="00C17E10"/>
    <w:rsid w:val="00C21CBA"/>
    <w:rsid w:val="00C332F4"/>
    <w:rsid w:val="00C362B4"/>
    <w:rsid w:val="00C36A25"/>
    <w:rsid w:val="00C55313"/>
    <w:rsid w:val="00C711B9"/>
    <w:rsid w:val="00C86518"/>
    <w:rsid w:val="00CA6849"/>
    <w:rsid w:val="00CB0BBA"/>
    <w:rsid w:val="00CC24A8"/>
    <w:rsid w:val="00CC74C0"/>
    <w:rsid w:val="00CD0421"/>
    <w:rsid w:val="00CD2751"/>
    <w:rsid w:val="00CE08D9"/>
    <w:rsid w:val="00CE13DA"/>
    <w:rsid w:val="00CE1DF4"/>
    <w:rsid w:val="00CF0BDE"/>
    <w:rsid w:val="00CF13D4"/>
    <w:rsid w:val="00CF1428"/>
    <w:rsid w:val="00CF2B89"/>
    <w:rsid w:val="00D02C21"/>
    <w:rsid w:val="00D17D1B"/>
    <w:rsid w:val="00D204AF"/>
    <w:rsid w:val="00D259BF"/>
    <w:rsid w:val="00D32E5C"/>
    <w:rsid w:val="00D37AAD"/>
    <w:rsid w:val="00D4030C"/>
    <w:rsid w:val="00D64484"/>
    <w:rsid w:val="00D66A31"/>
    <w:rsid w:val="00D72834"/>
    <w:rsid w:val="00D779B5"/>
    <w:rsid w:val="00D80F44"/>
    <w:rsid w:val="00D81632"/>
    <w:rsid w:val="00D9270F"/>
    <w:rsid w:val="00DA2D1B"/>
    <w:rsid w:val="00DA4AC1"/>
    <w:rsid w:val="00DB0B1C"/>
    <w:rsid w:val="00DB6F59"/>
    <w:rsid w:val="00DC02D3"/>
    <w:rsid w:val="00DC52E6"/>
    <w:rsid w:val="00DC715B"/>
    <w:rsid w:val="00DD46C1"/>
    <w:rsid w:val="00E05921"/>
    <w:rsid w:val="00E103D6"/>
    <w:rsid w:val="00E32F1D"/>
    <w:rsid w:val="00E34B45"/>
    <w:rsid w:val="00E43A18"/>
    <w:rsid w:val="00E516D1"/>
    <w:rsid w:val="00E5495B"/>
    <w:rsid w:val="00E61AA2"/>
    <w:rsid w:val="00E74507"/>
    <w:rsid w:val="00EA057E"/>
    <w:rsid w:val="00EA5BA3"/>
    <w:rsid w:val="00EA5F0B"/>
    <w:rsid w:val="00EB247A"/>
    <w:rsid w:val="00ED2843"/>
    <w:rsid w:val="00ED5873"/>
    <w:rsid w:val="00ED5FFD"/>
    <w:rsid w:val="00ED7D7C"/>
    <w:rsid w:val="00EE1FAC"/>
    <w:rsid w:val="00EF3849"/>
    <w:rsid w:val="00EF4C3A"/>
    <w:rsid w:val="00EF5EAA"/>
    <w:rsid w:val="00EF67B9"/>
    <w:rsid w:val="00EF6ACE"/>
    <w:rsid w:val="00F00AB3"/>
    <w:rsid w:val="00F06839"/>
    <w:rsid w:val="00F10904"/>
    <w:rsid w:val="00F23D99"/>
    <w:rsid w:val="00F31D32"/>
    <w:rsid w:val="00F37105"/>
    <w:rsid w:val="00F522D3"/>
    <w:rsid w:val="00F54DF3"/>
    <w:rsid w:val="00F55D57"/>
    <w:rsid w:val="00F563C8"/>
    <w:rsid w:val="00F776D9"/>
    <w:rsid w:val="00F87F4B"/>
    <w:rsid w:val="00F929D9"/>
    <w:rsid w:val="00F94E08"/>
    <w:rsid w:val="00FA3ADA"/>
    <w:rsid w:val="00FC2B46"/>
    <w:rsid w:val="00FC386A"/>
    <w:rsid w:val="00FD4C32"/>
    <w:rsid w:val="00FD4F1B"/>
    <w:rsid w:val="00FE55F7"/>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0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uiPriority="0"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49</Pages>
  <Words>4502</Words>
  <Characters>25662</Characters>
  <Application>Microsoft Office Word</Application>
  <DocSecurity>0</DocSecurity>
  <Lines>213</Lines>
  <Paragraphs>60</Paragraphs>
  <ScaleCrop>false</ScaleCrop>
  <Company>Lenovo</Company>
  <LinksUpToDate>false</LinksUpToDate>
  <CharactersWithSpaces>30104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57</cp:revision>
  <cp:lastPrinted>2015-12-14T05:56:00Z</cp:lastPrinted>
  <dcterms:created xsi:type="dcterms:W3CDTF">2017-08-23T07:30:00Z</dcterms:created>
  <dcterms:modified xsi:type="dcterms:W3CDTF">2018-02-05T09:38:00Z</dcterms:modified>
</cp:coreProperties>
</file>