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60BA3" w:rsidP="00EA5F0B">
      <w:pPr>
        <w:spacing w:line="360" w:lineRule="auto"/>
        <w:jc w:val="center"/>
        <w:rPr>
          <w:b/>
          <w:bCs/>
          <w:sz w:val="44"/>
        </w:rPr>
      </w:pPr>
      <w:r>
        <w:rPr>
          <w:rFonts w:ascii="宋体" w:hAnsi="宋体" w:cs="宋体" w:hint="eastAsia"/>
          <w:b/>
          <w:kern w:val="0"/>
          <w:sz w:val="44"/>
          <w:szCs w:val="44"/>
        </w:rPr>
        <w:t>2018年</w:t>
      </w:r>
      <w:r w:rsidR="00741076">
        <w:rPr>
          <w:rFonts w:ascii="宋体" w:hAnsi="宋体" w:cs="宋体" w:hint="eastAsia"/>
          <w:b/>
          <w:kern w:val="0"/>
          <w:sz w:val="44"/>
          <w:szCs w:val="44"/>
        </w:rPr>
        <w:t>功率放大器（成都）</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741076">
        <w:rPr>
          <w:rFonts w:ascii="仿宋_GB2312" w:eastAsia="仿宋_GB2312" w:hint="eastAsia"/>
          <w:b/>
          <w:sz w:val="36"/>
          <w:szCs w:val="36"/>
        </w:rPr>
        <w:t>GDJL-18/04-176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6034AC">
        <w:rPr>
          <w:rFonts w:asciiTheme="minorEastAsia" w:eastAsiaTheme="minorEastAsia" w:hAnsiTheme="minorEastAsia" w:hint="eastAsia"/>
          <w:b/>
          <w:bCs/>
          <w:sz w:val="36"/>
          <w:szCs w:val="36"/>
        </w:rPr>
        <w:t>4</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1A78A3" w:rsidP="00872656">
      <w:pPr>
        <w:pStyle w:val="10"/>
        <w:tabs>
          <w:tab w:val="right" w:leader="dot" w:pos="9402"/>
        </w:tabs>
        <w:rPr>
          <w:rFonts w:eastAsiaTheme="minorEastAsia" w:cstheme="minorBidi"/>
          <w:b w:val="0"/>
          <w:bCs w:val="0"/>
          <w:caps w:val="0"/>
          <w:noProof/>
          <w:sz w:val="21"/>
          <w:szCs w:val="21"/>
        </w:rPr>
      </w:pPr>
      <w:r w:rsidRPr="001A78A3">
        <w:rPr>
          <w:sz w:val="21"/>
          <w:szCs w:val="21"/>
        </w:rPr>
        <w:fldChar w:fldCharType="begin"/>
      </w:r>
      <w:r w:rsidR="00E34B45" w:rsidRPr="00872656">
        <w:rPr>
          <w:sz w:val="21"/>
          <w:szCs w:val="21"/>
        </w:rPr>
        <w:instrText xml:space="preserve"> TOC \o "1-3" \h \z \u </w:instrText>
      </w:r>
      <w:r w:rsidRPr="001A78A3">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1A78A3"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A78A3"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1A78A3"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A78A3"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A78A3"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1A78A3"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A78A3"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A78A3"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A78A3"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A78A3"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1A78A3"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1A78A3"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A78A3"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1A78A3"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A78A3"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A78A3"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A78A3"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A78A3"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A78A3"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A78A3"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1A78A3"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1A78A3"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1A78A3"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1A78A3"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1A78A3"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1A78A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60BA3">
        <w:rPr>
          <w:rFonts w:asciiTheme="minorEastAsia" w:hAnsiTheme="minorEastAsia" w:hint="eastAsia"/>
          <w:sz w:val="24"/>
        </w:rPr>
        <w:t>2018年</w:t>
      </w:r>
      <w:r w:rsidR="00741076">
        <w:rPr>
          <w:rFonts w:asciiTheme="minorEastAsia" w:hAnsiTheme="minorEastAsia" w:hint="eastAsia"/>
          <w:sz w:val="24"/>
        </w:rPr>
        <w:t>功率放大器（成都）</w:t>
      </w:r>
      <w:r w:rsidR="00A60BA3">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7926">
        <w:rPr>
          <w:rFonts w:asciiTheme="minorEastAsia" w:eastAsiaTheme="minorEastAsia" w:hAnsiTheme="minorEastAsia" w:hint="eastAsia"/>
          <w:sz w:val="24"/>
        </w:rPr>
        <w:t>2018年4月27日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741076">
        <w:rPr>
          <w:rFonts w:asciiTheme="minorEastAsia" w:eastAsiaTheme="minorEastAsia" w:hAnsiTheme="minorEastAsia" w:hint="eastAsia"/>
          <w:bCs/>
          <w:sz w:val="24"/>
        </w:rPr>
        <w:t>GDJL-18/04-176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60BA3">
        <w:rPr>
          <w:rFonts w:asciiTheme="minorEastAsia" w:hAnsiTheme="minorEastAsia" w:hint="eastAsia"/>
          <w:sz w:val="24"/>
        </w:rPr>
        <w:t>2018年</w:t>
      </w:r>
      <w:r w:rsidR="00741076">
        <w:rPr>
          <w:rFonts w:asciiTheme="minorEastAsia" w:hAnsiTheme="minorEastAsia" w:hint="eastAsia"/>
          <w:sz w:val="24"/>
        </w:rPr>
        <w:t>功率放大器（成都）</w:t>
      </w:r>
      <w:r w:rsidR="00A60BA3">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741076" w:rsidP="00741076">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功率放大器1</w:t>
            </w:r>
          </w:p>
        </w:tc>
        <w:tc>
          <w:tcPr>
            <w:tcW w:w="1449" w:type="dxa"/>
            <w:shd w:val="clear" w:color="auto" w:fill="FFFFFF"/>
            <w:vAlign w:val="center"/>
          </w:tcPr>
          <w:p w:rsidR="00327819" w:rsidRPr="00614185" w:rsidRDefault="00741076" w:rsidP="00E4343E">
            <w:pPr>
              <w:widowControl/>
              <w:spacing w:after="150"/>
              <w:jc w:val="center"/>
              <w:rPr>
                <w:rFonts w:ascii="宋体" w:hAnsi="宋体" w:cs="宋体"/>
                <w:kern w:val="0"/>
                <w:sz w:val="24"/>
              </w:rPr>
            </w:pPr>
            <w:r>
              <w:rPr>
                <w:rFonts w:hint="eastAsia"/>
                <w:sz w:val="24"/>
              </w:rPr>
              <w:t>18G~26.5G</w:t>
            </w:r>
          </w:p>
        </w:tc>
        <w:tc>
          <w:tcPr>
            <w:tcW w:w="1243" w:type="dxa"/>
            <w:shd w:val="clear" w:color="auto" w:fill="FFFFFF"/>
            <w:vAlign w:val="center"/>
          </w:tcPr>
          <w:p w:rsidR="00327819" w:rsidRPr="00614185" w:rsidRDefault="00386C78"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741076" w:rsidP="00386C78">
            <w:pPr>
              <w:widowControl/>
              <w:spacing w:after="150"/>
              <w:jc w:val="center"/>
              <w:rPr>
                <w:rFonts w:ascii="宋体" w:hAnsi="宋体" w:cs="宋体"/>
                <w:kern w:val="0"/>
                <w:sz w:val="24"/>
              </w:rPr>
            </w:pPr>
            <w:r>
              <w:rPr>
                <w:rFonts w:ascii="宋体" w:hAnsi="宋体" w:cs="宋体" w:hint="eastAsia"/>
                <w:kern w:val="0"/>
                <w:sz w:val="24"/>
              </w:rPr>
              <w:t>成都</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r w:rsidR="00741076" w:rsidRPr="00614185" w:rsidTr="00327819">
        <w:trPr>
          <w:trHeight w:val="70"/>
          <w:tblCellSpacing w:w="20" w:type="dxa"/>
        </w:trPr>
        <w:tc>
          <w:tcPr>
            <w:tcW w:w="2653" w:type="dxa"/>
            <w:shd w:val="clear" w:color="auto" w:fill="FFFFFF"/>
            <w:vAlign w:val="center"/>
            <w:hideMark/>
          </w:tcPr>
          <w:p w:rsidR="00741076" w:rsidRDefault="00741076" w:rsidP="00741076">
            <w:pPr>
              <w:spacing w:line="480" w:lineRule="auto"/>
              <w:jc w:val="center"/>
              <w:rPr>
                <w:rFonts w:asciiTheme="minorEastAsia" w:hAnsiTheme="minorEastAsia" w:hint="eastAsia"/>
                <w:sz w:val="24"/>
              </w:rPr>
            </w:pPr>
            <w:r>
              <w:rPr>
                <w:rFonts w:asciiTheme="minorEastAsia" w:hAnsiTheme="minorEastAsia" w:hint="eastAsia"/>
                <w:sz w:val="24"/>
              </w:rPr>
              <w:t>功率放大器2</w:t>
            </w:r>
          </w:p>
        </w:tc>
        <w:tc>
          <w:tcPr>
            <w:tcW w:w="1449" w:type="dxa"/>
            <w:shd w:val="clear" w:color="auto" w:fill="FFFFFF"/>
            <w:vAlign w:val="center"/>
          </w:tcPr>
          <w:p w:rsidR="00741076" w:rsidRPr="00614185" w:rsidRDefault="00741076" w:rsidP="00E4343E">
            <w:pPr>
              <w:widowControl/>
              <w:spacing w:after="150"/>
              <w:jc w:val="center"/>
              <w:rPr>
                <w:rFonts w:ascii="宋体" w:hAnsi="宋体" w:cs="宋体"/>
                <w:kern w:val="0"/>
                <w:sz w:val="24"/>
              </w:rPr>
            </w:pPr>
            <w:r w:rsidRPr="00E52F3D">
              <w:rPr>
                <w:rFonts w:hint="eastAsia"/>
                <w:sz w:val="24"/>
              </w:rPr>
              <w:t>26.5GHz</w:t>
            </w:r>
            <w:r w:rsidRPr="00E52F3D">
              <w:rPr>
                <w:rFonts w:hint="eastAsia"/>
                <w:sz w:val="24"/>
              </w:rPr>
              <w:t>～</w:t>
            </w:r>
            <w:r w:rsidRPr="00E52F3D">
              <w:rPr>
                <w:rFonts w:hint="eastAsia"/>
                <w:sz w:val="24"/>
              </w:rPr>
              <w:t>40GHz</w:t>
            </w:r>
          </w:p>
        </w:tc>
        <w:tc>
          <w:tcPr>
            <w:tcW w:w="1243" w:type="dxa"/>
            <w:shd w:val="clear" w:color="auto" w:fill="FFFFFF"/>
            <w:vAlign w:val="center"/>
          </w:tcPr>
          <w:p w:rsidR="00741076" w:rsidRPr="00614185" w:rsidRDefault="00741076" w:rsidP="009A5ED4">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741076" w:rsidRPr="00614185" w:rsidRDefault="00741076" w:rsidP="009A5ED4">
            <w:pPr>
              <w:widowControl/>
              <w:spacing w:after="150"/>
              <w:jc w:val="center"/>
              <w:rPr>
                <w:rFonts w:ascii="宋体" w:hAnsi="宋体" w:cs="宋体"/>
                <w:kern w:val="0"/>
                <w:sz w:val="24"/>
              </w:rPr>
            </w:pPr>
            <w:r>
              <w:rPr>
                <w:rFonts w:ascii="宋体" w:hAnsi="宋体" w:cs="宋体" w:hint="eastAsia"/>
                <w:kern w:val="0"/>
                <w:sz w:val="24"/>
              </w:rPr>
              <w:t>成都</w:t>
            </w:r>
          </w:p>
        </w:tc>
        <w:tc>
          <w:tcPr>
            <w:tcW w:w="1496" w:type="dxa"/>
            <w:shd w:val="clear" w:color="auto" w:fill="FFFFFF"/>
            <w:vAlign w:val="center"/>
          </w:tcPr>
          <w:p w:rsidR="00741076" w:rsidRPr="00614185" w:rsidRDefault="00741076"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7926">
        <w:rPr>
          <w:rFonts w:asciiTheme="minorEastAsia" w:eastAsiaTheme="minorEastAsia" w:hAnsiTheme="minorEastAsia" w:hint="eastAsia"/>
          <w:sz w:val="24"/>
        </w:rPr>
        <w:t>2018年5月18日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7926">
        <w:rPr>
          <w:rFonts w:asciiTheme="minorEastAsia" w:eastAsiaTheme="minorEastAsia" w:hAnsiTheme="minorEastAsia" w:hint="eastAsia"/>
          <w:sz w:val="24"/>
        </w:rPr>
        <w:t>2018年5月18日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6034AC">
        <w:rPr>
          <w:rFonts w:asciiTheme="minorEastAsia" w:eastAsiaTheme="minorEastAsia" w:hAnsiTheme="minorEastAsia" w:hint="eastAsia"/>
          <w:sz w:val="24"/>
          <w:shd w:val="clear" w:color="auto" w:fill="FFFF00"/>
        </w:rPr>
        <w:t>5</w:t>
      </w:r>
      <w:r w:rsidR="00802043">
        <w:rPr>
          <w:rFonts w:asciiTheme="minorEastAsia" w:eastAsiaTheme="minorEastAsia" w:hAnsiTheme="minorEastAsia" w:hint="eastAsia"/>
          <w:sz w:val="24"/>
          <w:shd w:val="clear" w:color="auto" w:fill="FFFF00"/>
        </w:rPr>
        <w:t>月</w:t>
      </w:r>
      <w:r w:rsidR="00247926">
        <w:rPr>
          <w:rFonts w:asciiTheme="minorEastAsia" w:eastAsiaTheme="minorEastAsia" w:hAnsiTheme="minorEastAsia" w:hint="eastAsia"/>
          <w:sz w:val="24"/>
          <w:shd w:val="clear" w:color="auto" w:fill="FFFF00"/>
        </w:rPr>
        <w:t>7</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lastRenderedPageBreak/>
        <w:t xml:space="preserve">             </w:t>
      </w:r>
      <w:r w:rsidR="009F2029">
        <w:rPr>
          <w:rFonts w:asciiTheme="minorEastAsia" w:eastAsiaTheme="minorEastAsia" w:hAnsiTheme="minorEastAsia" w:hint="eastAsia"/>
          <w:sz w:val="24"/>
        </w:rPr>
        <w:t xml:space="preserve">      </w:t>
      </w:r>
      <w:r w:rsidR="00247926">
        <w:rPr>
          <w:rFonts w:asciiTheme="minorEastAsia" w:eastAsiaTheme="minorEastAsia" w:hAnsiTheme="minorEastAsia" w:hint="eastAsia"/>
          <w:sz w:val="24"/>
        </w:rPr>
        <w:t>2018年4月27日</w:t>
      </w:r>
    </w:p>
    <w:p w:rsidR="00EA057E" w:rsidRDefault="00EA057E" w:rsidP="00EA057E">
      <w:pPr>
        <w:pStyle w:val="1"/>
      </w:pPr>
      <w:bookmarkStart w:id="6" w:name="_Toc439168822"/>
      <w:r>
        <w:rPr>
          <w:rFonts w:hint="eastAsia"/>
        </w:rPr>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60BA3">
              <w:rPr>
                <w:rFonts w:asciiTheme="minorEastAsia" w:hAnsiTheme="minorEastAsia" w:hint="eastAsia"/>
                <w:szCs w:val="21"/>
              </w:rPr>
              <w:t>2018年</w:t>
            </w:r>
            <w:r w:rsidR="00741076">
              <w:rPr>
                <w:rFonts w:asciiTheme="minorEastAsia" w:hAnsiTheme="minorEastAsia" w:hint="eastAsia"/>
                <w:szCs w:val="21"/>
              </w:rPr>
              <w:t>功率放大器（成都）</w:t>
            </w:r>
            <w:r w:rsidR="00A60BA3">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741076">
              <w:rPr>
                <w:rFonts w:asciiTheme="minorEastAsia" w:eastAsiaTheme="minorEastAsia" w:hAnsiTheme="minorEastAsia"/>
                <w:szCs w:val="21"/>
                <w:highlight w:val="yellow"/>
              </w:rPr>
              <w:t>GDJL-18/04-176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7926">
              <w:rPr>
                <w:rFonts w:asciiTheme="minorEastAsia" w:eastAsiaTheme="minorEastAsia" w:hAnsiTheme="minorEastAsia" w:hint="eastAsia"/>
                <w:szCs w:val="21"/>
              </w:rPr>
              <w:t>2018年5月18日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741076">
              <w:rPr>
                <w:rFonts w:asciiTheme="minorEastAsia" w:eastAsiaTheme="minorEastAsia" w:hAnsiTheme="minorEastAsia"/>
                <w:szCs w:val="21"/>
              </w:rPr>
              <w:t>GDJL-18/04-176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7926">
              <w:rPr>
                <w:rFonts w:asciiTheme="minorEastAsia" w:eastAsiaTheme="minorEastAsia" w:hAnsiTheme="minorEastAsia" w:hint="eastAsia"/>
                <w:szCs w:val="21"/>
                <w:highlight w:val="yellow"/>
                <w:u w:val="single"/>
              </w:rPr>
              <w:t>2018年5月18日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7926">
              <w:rPr>
                <w:rFonts w:asciiTheme="minorEastAsia" w:eastAsiaTheme="minorEastAsia" w:hAnsiTheme="minorEastAsia" w:hint="eastAsia"/>
                <w:szCs w:val="21"/>
                <w:highlight w:val="yellow"/>
                <w:u w:val="single"/>
              </w:rPr>
              <w:t>2018年5月18日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7926">
        <w:rPr>
          <w:rFonts w:asciiTheme="minorEastAsia" w:eastAsiaTheme="minorEastAsia" w:hAnsiTheme="minorEastAsia" w:hint="eastAsia"/>
          <w:b/>
          <w:bCs/>
          <w:sz w:val="24"/>
        </w:rPr>
        <w:t>2018年5月18日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0"/>
        <w:gridCol w:w="1515"/>
        <w:gridCol w:w="1304"/>
        <w:gridCol w:w="1531"/>
        <w:gridCol w:w="1544"/>
      </w:tblGrid>
      <w:tr w:rsidR="00741076" w:rsidRPr="00614185" w:rsidTr="00741076">
        <w:trPr>
          <w:trHeight w:val="478"/>
          <w:tblCellSpacing w:w="20" w:type="dxa"/>
        </w:trPr>
        <w:tc>
          <w:tcPr>
            <w:tcW w:w="2630" w:type="dxa"/>
            <w:shd w:val="clear" w:color="auto" w:fill="FFFFFF"/>
            <w:vAlign w:val="center"/>
            <w:hideMark/>
          </w:tcPr>
          <w:p w:rsidR="00741076" w:rsidRPr="00614185" w:rsidRDefault="00741076" w:rsidP="009A5ED4">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75" w:type="dxa"/>
            <w:shd w:val="clear" w:color="auto" w:fill="FFFFFF"/>
            <w:vAlign w:val="center"/>
          </w:tcPr>
          <w:p w:rsidR="00741076" w:rsidRPr="00614185" w:rsidRDefault="00741076" w:rsidP="009A5ED4">
            <w:pPr>
              <w:widowControl/>
              <w:spacing w:after="150"/>
              <w:jc w:val="center"/>
              <w:rPr>
                <w:rFonts w:ascii="宋体" w:hAnsi="宋体" w:cs="宋体"/>
                <w:kern w:val="0"/>
                <w:sz w:val="24"/>
              </w:rPr>
            </w:pPr>
            <w:r>
              <w:rPr>
                <w:rFonts w:ascii="宋体" w:hAnsi="宋体" w:cs="宋体" w:hint="eastAsia"/>
                <w:kern w:val="0"/>
                <w:sz w:val="24"/>
              </w:rPr>
              <w:t>规格型号</w:t>
            </w:r>
          </w:p>
        </w:tc>
        <w:tc>
          <w:tcPr>
            <w:tcW w:w="1264" w:type="dxa"/>
            <w:shd w:val="clear" w:color="auto" w:fill="FFFFFF"/>
            <w:vAlign w:val="center"/>
          </w:tcPr>
          <w:p w:rsidR="00741076" w:rsidRPr="00614185" w:rsidRDefault="00741076" w:rsidP="009A5ED4">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1" w:type="dxa"/>
            <w:shd w:val="clear" w:color="auto" w:fill="FFFFFF"/>
            <w:vAlign w:val="center"/>
          </w:tcPr>
          <w:p w:rsidR="00741076" w:rsidRDefault="00741076" w:rsidP="009A5ED4">
            <w:pPr>
              <w:widowControl/>
              <w:spacing w:after="150"/>
              <w:jc w:val="center"/>
              <w:rPr>
                <w:rFonts w:ascii="宋体" w:hAnsi="宋体" w:cs="宋体"/>
                <w:kern w:val="0"/>
                <w:sz w:val="24"/>
              </w:rPr>
            </w:pPr>
            <w:r>
              <w:rPr>
                <w:rFonts w:ascii="宋体" w:hAnsi="宋体" w:cs="宋体" w:hint="eastAsia"/>
                <w:kern w:val="0"/>
                <w:sz w:val="24"/>
              </w:rPr>
              <w:t>地点</w:t>
            </w:r>
          </w:p>
        </w:tc>
        <w:tc>
          <w:tcPr>
            <w:tcW w:w="1484" w:type="dxa"/>
            <w:shd w:val="clear" w:color="auto" w:fill="FFFFFF"/>
            <w:vAlign w:val="center"/>
          </w:tcPr>
          <w:p w:rsidR="00741076" w:rsidRPr="00614185" w:rsidRDefault="00741076" w:rsidP="009A5ED4">
            <w:pPr>
              <w:widowControl/>
              <w:spacing w:after="150"/>
              <w:jc w:val="center"/>
              <w:rPr>
                <w:rFonts w:ascii="宋体" w:hAnsi="宋体" w:cs="宋体"/>
                <w:kern w:val="0"/>
                <w:sz w:val="24"/>
              </w:rPr>
            </w:pPr>
            <w:r>
              <w:rPr>
                <w:rFonts w:ascii="宋体" w:hAnsi="宋体" w:cs="宋体" w:hint="eastAsia"/>
                <w:kern w:val="0"/>
                <w:sz w:val="24"/>
              </w:rPr>
              <w:t>备注</w:t>
            </w:r>
          </w:p>
        </w:tc>
      </w:tr>
      <w:tr w:rsidR="00741076" w:rsidRPr="00614185" w:rsidTr="00741076">
        <w:trPr>
          <w:trHeight w:val="70"/>
          <w:tblCellSpacing w:w="20" w:type="dxa"/>
        </w:trPr>
        <w:tc>
          <w:tcPr>
            <w:tcW w:w="2630" w:type="dxa"/>
            <w:shd w:val="clear" w:color="auto" w:fill="FFFFFF"/>
            <w:vAlign w:val="center"/>
            <w:hideMark/>
          </w:tcPr>
          <w:p w:rsidR="00741076" w:rsidRPr="0091131A" w:rsidRDefault="00741076" w:rsidP="009A5ED4">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功率放大器1</w:t>
            </w:r>
          </w:p>
        </w:tc>
        <w:tc>
          <w:tcPr>
            <w:tcW w:w="1475" w:type="dxa"/>
            <w:shd w:val="clear" w:color="auto" w:fill="FFFFFF"/>
            <w:vAlign w:val="center"/>
          </w:tcPr>
          <w:p w:rsidR="00741076" w:rsidRPr="00614185" w:rsidRDefault="00741076" w:rsidP="009A5ED4">
            <w:pPr>
              <w:widowControl/>
              <w:spacing w:after="150"/>
              <w:jc w:val="center"/>
              <w:rPr>
                <w:rFonts w:ascii="宋体" w:hAnsi="宋体" w:cs="宋体"/>
                <w:kern w:val="0"/>
                <w:sz w:val="24"/>
              </w:rPr>
            </w:pPr>
            <w:r>
              <w:rPr>
                <w:rFonts w:hint="eastAsia"/>
                <w:sz w:val="24"/>
              </w:rPr>
              <w:t>18G~26.5G</w:t>
            </w:r>
          </w:p>
        </w:tc>
        <w:tc>
          <w:tcPr>
            <w:tcW w:w="1264" w:type="dxa"/>
            <w:shd w:val="clear" w:color="auto" w:fill="FFFFFF"/>
            <w:vAlign w:val="center"/>
          </w:tcPr>
          <w:p w:rsidR="00741076" w:rsidRPr="00614185" w:rsidRDefault="00741076" w:rsidP="009A5ED4">
            <w:pPr>
              <w:widowControl/>
              <w:spacing w:after="150"/>
              <w:jc w:val="center"/>
              <w:rPr>
                <w:rFonts w:ascii="宋体" w:hAnsi="宋体" w:cs="宋体"/>
                <w:kern w:val="0"/>
                <w:sz w:val="24"/>
              </w:rPr>
            </w:pPr>
            <w:r>
              <w:rPr>
                <w:rFonts w:ascii="宋体" w:hAnsi="宋体" w:cs="宋体" w:hint="eastAsia"/>
                <w:kern w:val="0"/>
                <w:sz w:val="24"/>
              </w:rPr>
              <w:t>1</w:t>
            </w:r>
          </w:p>
        </w:tc>
        <w:tc>
          <w:tcPr>
            <w:tcW w:w="1491" w:type="dxa"/>
            <w:shd w:val="clear" w:color="auto" w:fill="FFFFFF"/>
            <w:vAlign w:val="center"/>
          </w:tcPr>
          <w:p w:rsidR="00741076" w:rsidRPr="00614185" w:rsidRDefault="00741076" w:rsidP="009A5ED4">
            <w:pPr>
              <w:widowControl/>
              <w:spacing w:after="150"/>
              <w:jc w:val="center"/>
              <w:rPr>
                <w:rFonts w:ascii="宋体" w:hAnsi="宋体" w:cs="宋体"/>
                <w:kern w:val="0"/>
                <w:sz w:val="24"/>
              </w:rPr>
            </w:pPr>
            <w:r>
              <w:rPr>
                <w:rFonts w:ascii="宋体" w:hAnsi="宋体" w:cs="宋体" w:hint="eastAsia"/>
                <w:kern w:val="0"/>
                <w:sz w:val="24"/>
              </w:rPr>
              <w:t>成都</w:t>
            </w:r>
          </w:p>
        </w:tc>
        <w:tc>
          <w:tcPr>
            <w:tcW w:w="1484" w:type="dxa"/>
            <w:shd w:val="clear" w:color="auto" w:fill="FFFFFF"/>
            <w:vAlign w:val="center"/>
          </w:tcPr>
          <w:p w:rsidR="00741076" w:rsidRPr="00614185" w:rsidRDefault="00741076" w:rsidP="009A5ED4">
            <w:pPr>
              <w:widowControl/>
              <w:spacing w:after="150"/>
              <w:jc w:val="center"/>
              <w:rPr>
                <w:rFonts w:ascii="宋体" w:hAnsi="宋体" w:cs="宋体"/>
                <w:kern w:val="0"/>
                <w:sz w:val="24"/>
              </w:rPr>
            </w:pPr>
          </w:p>
        </w:tc>
      </w:tr>
      <w:tr w:rsidR="00741076" w:rsidRPr="00614185" w:rsidTr="00741076">
        <w:trPr>
          <w:trHeight w:val="70"/>
          <w:tblCellSpacing w:w="20" w:type="dxa"/>
        </w:trPr>
        <w:tc>
          <w:tcPr>
            <w:tcW w:w="2630" w:type="dxa"/>
            <w:shd w:val="clear" w:color="auto" w:fill="FFFFFF"/>
            <w:vAlign w:val="center"/>
            <w:hideMark/>
          </w:tcPr>
          <w:p w:rsidR="00741076" w:rsidRDefault="00741076" w:rsidP="009A5ED4">
            <w:pPr>
              <w:spacing w:line="480" w:lineRule="auto"/>
              <w:jc w:val="center"/>
              <w:rPr>
                <w:rFonts w:asciiTheme="minorEastAsia" w:hAnsiTheme="minorEastAsia" w:hint="eastAsia"/>
                <w:sz w:val="24"/>
              </w:rPr>
            </w:pPr>
            <w:r>
              <w:rPr>
                <w:rFonts w:asciiTheme="minorEastAsia" w:hAnsiTheme="minorEastAsia" w:hint="eastAsia"/>
                <w:sz w:val="24"/>
              </w:rPr>
              <w:t>功率放大器2</w:t>
            </w:r>
          </w:p>
        </w:tc>
        <w:tc>
          <w:tcPr>
            <w:tcW w:w="1475" w:type="dxa"/>
            <w:shd w:val="clear" w:color="auto" w:fill="FFFFFF"/>
            <w:vAlign w:val="center"/>
          </w:tcPr>
          <w:p w:rsidR="00741076" w:rsidRPr="00614185" w:rsidRDefault="00741076" w:rsidP="009A5ED4">
            <w:pPr>
              <w:widowControl/>
              <w:spacing w:after="150"/>
              <w:jc w:val="center"/>
              <w:rPr>
                <w:rFonts w:ascii="宋体" w:hAnsi="宋体" w:cs="宋体"/>
                <w:kern w:val="0"/>
                <w:sz w:val="24"/>
              </w:rPr>
            </w:pPr>
            <w:r w:rsidRPr="00E52F3D">
              <w:rPr>
                <w:rFonts w:hint="eastAsia"/>
                <w:sz w:val="24"/>
              </w:rPr>
              <w:t>26.5GHz</w:t>
            </w:r>
            <w:r w:rsidRPr="00E52F3D">
              <w:rPr>
                <w:rFonts w:hint="eastAsia"/>
                <w:sz w:val="24"/>
              </w:rPr>
              <w:t>～</w:t>
            </w:r>
            <w:r w:rsidRPr="00E52F3D">
              <w:rPr>
                <w:rFonts w:hint="eastAsia"/>
                <w:sz w:val="24"/>
              </w:rPr>
              <w:t>40GHz</w:t>
            </w:r>
          </w:p>
        </w:tc>
        <w:tc>
          <w:tcPr>
            <w:tcW w:w="1264" w:type="dxa"/>
            <w:shd w:val="clear" w:color="auto" w:fill="FFFFFF"/>
            <w:vAlign w:val="center"/>
          </w:tcPr>
          <w:p w:rsidR="00741076" w:rsidRPr="00614185" w:rsidRDefault="00741076" w:rsidP="009A5ED4">
            <w:pPr>
              <w:widowControl/>
              <w:spacing w:after="150"/>
              <w:jc w:val="center"/>
              <w:rPr>
                <w:rFonts w:ascii="宋体" w:hAnsi="宋体" w:cs="宋体"/>
                <w:kern w:val="0"/>
                <w:sz w:val="24"/>
              </w:rPr>
            </w:pPr>
            <w:r>
              <w:rPr>
                <w:rFonts w:ascii="宋体" w:hAnsi="宋体" w:cs="宋体" w:hint="eastAsia"/>
                <w:kern w:val="0"/>
                <w:sz w:val="24"/>
              </w:rPr>
              <w:t>1</w:t>
            </w:r>
          </w:p>
        </w:tc>
        <w:tc>
          <w:tcPr>
            <w:tcW w:w="1491" w:type="dxa"/>
            <w:shd w:val="clear" w:color="auto" w:fill="FFFFFF"/>
            <w:vAlign w:val="center"/>
          </w:tcPr>
          <w:p w:rsidR="00741076" w:rsidRPr="00614185" w:rsidRDefault="00741076" w:rsidP="009A5ED4">
            <w:pPr>
              <w:widowControl/>
              <w:spacing w:after="150"/>
              <w:jc w:val="center"/>
              <w:rPr>
                <w:rFonts w:ascii="宋体" w:hAnsi="宋体" w:cs="宋体"/>
                <w:kern w:val="0"/>
                <w:sz w:val="24"/>
              </w:rPr>
            </w:pPr>
            <w:r>
              <w:rPr>
                <w:rFonts w:ascii="宋体" w:hAnsi="宋体" w:cs="宋体" w:hint="eastAsia"/>
                <w:kern w:val="0"/>
                <w:sz w:val="24"/>
              </w:rPr>
              <w:t>成都</w:t>
            </w:r>
          </w:p>
        </w:tc>
        <w:tc>
          <w:tcPr>
            <w:tcW w:w="1484" w:type="dxa"/>
            <w:shd w:val="clear" w:color="auto" w:fill="FFFFFF"/>
            <w:vAlign w:val="center"/>
          </w:tcPr>
          <w:p w:rsidR="00741076" w:rsidRPr="00614185" w:rsidRDefault="00741076" w:rsidP="009A5ED4">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w:t>
      </w:r>
      <w:r>
        <w:rPr>
          <w:rFonts w:ascii="宋体" w:hAnsi="宋体" w:hint="eastAsia"/>
          <w:bCs/>
          <w:sz w:val="24"/>
        </w:rPr>
        <w:lastRenderedPageBreak/>
        <w:t>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741076" w:rsidRPr="00741076" w:rsidRDefault="00741076" w:rsidP="00741076">
            <w:pPr>
              <w:widowControl/>
              <w:jc w:val="left"/>
              <w:rPr>
                <w:rFonts w:ascii="宋体" w:hAnsi="宋体" w:cs="宋体" w:hint="eastAsia"/>
                <w:b/>
                <w:sz w:val="24"/>
              </w:rPr>
            </w:pPr>
            <w:r w:rsidRPr="00741076">
              <w:rPr>
                <w:rFonts w:hint="eastAsia"/>
                <w:b/>
                <w:sz w:val="24"/>
              </w:rPr>
              <w:t>18G~26.5G</w:t>
            </w:r>
            <w:r w:rsidRPr="00741076">
              <w:rPr>
                <w:rFonts w:hint="eastAsia"/>
                <w:b/>
                <w:sz w:val="24"/>
              </w:rPr>
              <w:t>功率</w:t>
            </w:r>
            <w:r w:rsidRPr="00741076">
              <w:rPr>
                <w:b/>
                <w:sz w:val="24"/>
              </w:rPr>
              <w:t>放大器</w:t>
            </w:r>
          </w:p>
          <w:p w:rsidR="00741076" w:rsidRPr="00741076" w:rsidRDefault="00741076" w:rsidP="00741076">
            <w:pPr>
              <w:widowControl/>
              <w:numPr>
                <w:ilvl w:val="0"/>
                <w:numId w:val="33"/>
              </w:numPr>
              <w:jc w:val="left"/>
              <w:rPr>
                <w:rFonts w:ascii="宋体" w:hAnsi="宋体" w:cs="宋体"/>
                <w:sz w:val="24"/>
              </w:rPr>
            </w:pPr>
            <w:r w:rsidRPr="00741076">
              <w:rPr>
                <w:rFonts w:ascii="宋体" w:hAnsi="宋体" w:cs="宋体" w:hint="eastAsia"/>
                <w:sz w:val="24"/>
              </w:rPr>
              <w:t>输入信号：输入信号支持连续波、AM 、FM、PM调制信号；</w:t>
            </w:r>
          </w:p>
          <w:p w:rsidR="00741076" w:rsidRPr="00741076" w:rsidRDefault="00741076" w:rsidP="00741076">
            <w:pPr>
              <w:widowControl/>
              <w:numPr>
                <w:ilvl w:val="0"/>
                <w:numId w:val="33"/>
              </w:numPr>
              <w:jc w:val="left"/>
              <w:rPr>
                <w:rFonts w:ascii="宋体" w:hAnsi="宋体" w:cs="宋体"/>
                <w:sz w:val="24"/>
              </w:rPr>
            </w:pPr>
            <w:r w:rsidRPr="00741076">
              <w:rPr>
                <w:rFonts w:ascii="宋体" w:hAnsi="宋体" w:cs="宋体" w:hint="eastAsia"/>
                <w:sz w:val="24"/>
              </w:rPr>
              <w:t>输入/输出阻抗: 50欧姆；</w:t>
            </w:r>
          </w:p>
          <w:p w:rsidR="00741076" w:rsidRPr="00741076" w:rsidRDefault="00741076" w:rsidP="00741076">
            <w:pPr>
              <w:widowControl/>
              <w:numPr>
                <w:ilvl w:val="0"/>
                <w:numId w:val="33"/>
              </w:numPr>
              <w:jc w:val="left"/>
              <w:rPr>
                <w:rFonts w:ascii="宋体" w:hAnsi="宋体" w:cs="宋体"/>
                <w:sz w:val="24"/>
              </w:rPr>
            </w:pPr>
            <w:r w:rsidRPr="00741076">
              <w:rPr>
                <w:rFonts w:ascii="宋体" w:hAnsi="宋体" w:cs="宋体" w:hint="eastAsia"/>
                <w:sz w:val="24"/>
              </w:rPr>
              <w:t>输入VSWR : &lt; 2.5: 1 ；</w:t>
            </w:r>
          </w:p>
          <w:p w:rsidR="00741076" w:rsidRPr="00741076" w:rsidRDefault="00741076" w:rsidP="00741076">
            <w:pPr>
              <w:widowControl/>
              <w:numPr>
                <w:ilvl w:val="0"/>
                <w:numId w:val="33"/>
              </w:numPr>
              <w:jc w:val="left"/>
              <w:rPr>
                <w:rFonts w:ascii="宋体" w:hAnsi="宋体" w:cs="宋体"/>
                <w:sz w:val="24"/>
              </w:rPr>
            </w:pPr>
            <w:r w:rsidRPr="00741076">
              <w:rPr>
                <w:rFonts w:ascii="宋体" w:hAnsi="宋体" w:cs="宋体" w:hint="eastAsia"/>
                <w:sz w:val="24"/>
              </w:rPr>
              <w:t>工作频段：18GHz-26.5GHz；</w:t>
            </w:r>
          </w:p>
          <w:p w:rsidR="00741076" w:rsidRPr="00741076" w:rsidRDefault="00741076" w:rsidP="00741076">
            <w:pPr>
              <w:widowControl/>
              <w:numPr>
                <w:ilvl w:val="0"/>
                <w:numId w:val="33"/>
              </w:numPr>
              <w:jc w:val="left"/>
              <w:rPr>
                <w:rFonts w:ascii="宋体" w:hAnsi="宋体" w:cs="宋体"/>
                <w:sz w:val="24"/>
              </w:rPr>
            </w:pPr>
            <w:r w:rsidRPr="00741076">
              <w:rPr>
                <w:rFonts w:ascii="宋体" w:hAnsi="宋体" w:cs="宋体" w:hint="eastAsia"/>
                <w:sz w:val="24"/>
              </w:rPr>
              <w:t>输出功率：</w:t>
            </w:r>
            <w:r w:rsidRPr="00741076">
              <w:rPr>
                <w:rFonts w:ascii="宋体" w:hAnsi="宋体" w:cs="宋体"/>
                <w:sz w:val="24"/>
              </w:rPr>
              <w:t>不</w:t>
            </w:r>
            <w:r w:rsidRPr="00741076">
              <w:rPr>
                <w:rFonts w:ascii="宋体" w:hAnsi="宋体" w:cs="宋体" w:hint="eastAsia"/>
                <w:sz w:val="24"/>
              </w:rPr>
              <w:t>低</w:t>
            </w:r>
            <w:r w:rsidRPr="00741076">
              <w:rPr>
                <w:rFonts w:ascii="宋体" w:hAnsi="宋体" w:cs="宋体"/>
                <w:sz w:val="24"/>
              </w:rPr>
              <w:t>于50W</w:t>
            </w:r>
            <w:r w:rsidRPr="00741076">
              <w:rPr>
                <w:rFonts w:ascii="宋体" w:hAnsi="宋体" w:cs="宋体" w:hint="eastAsia"/>
                <w:sz w:val="24"/>
              </w:rPr>
              <w:t>（微波</w:t>
            </w:r>
            <w:r w:rsidRPr="00741076">
              <w:rPr>
                <w:rFonts w:ascii="宋体" w:hAnsi="宋体" w:cs="宋体"/>
                <w:sz w:val="24"/>
              </w:rPr>
              <w:t>管</w:t>
            </w:r>
            <w:r w:rsidRPr="00741076">
              <w:rPr>
                <w:rFonts w:ascii="宋体" w:hAnsi="宋体" w:cs="宋体" w:hint="eastAsia"/>
                <w:sz w:val="24"/>
              </w:rPr>
              <w:t>工作</w:t>
            </w:r>
            <w:r w:rsidRPr="00741076">
              <w:rPr>
                <w:rFonts w:ascii="宋体" w:hAnsi="宋体" w:cs="宋体"/>
                <w:sz w:val="24"/>
              </w:rPr>
              <w:t>3</w:t>
            </w:r>
            <w:r w:rsidRPr="00741076">
              <w:rPr>
                <w:rFonts w:ascii="宋体" w:hAnsi="宋体" w:cs="宋体" w:hint="eastAsia"/>
                <w:sz w:val="24"/>
              </w:rPr>
              <w:t>000小时</w:t>
            </w:r>
            <w:r w:rsidRPr="00741076">
              <w:rPr>
                <w:rFonts w:ascii="宋体" w:hAnsi="宋体" w:cs="宋体"/>
                <w:sz w:val="24"/>
              </w:rPr>
              <w:t>后</w:t>
            </w:r>
            <w:r w:rsidRPr="00741076">
              <w:rPr>
                <w:rFonts w:ascii="宋体" w:hAnsi="宋体" w:cs="宋体" w:hint="eastAsia"/>
                <w:sz w:val="24"/>
              </w:rPr>
              <w:t>，</w:t>
            </w:r>
            <w:r w:rsidRPr="00741076">
              <w:rPr>
                <w:rFonts w:ascii="宋体" w:hAnsi="宋体" w:cs="宋体"/>
                <w:sz w:val="24"/>
              </w:rPr>
              <w:t>功率不低于</w:t>
            </w:r>
            <w:r w:rsidRPr="00741076">
              <w:rPr>
                <w:rFonts w:ascii="宋体" w:hAnsi="宋体" w:cs="宋体" w:hint="eastAsia"/>
                <w:sz w:val="24"/>
              </w:rPr>
              <w:t>40</w:t>
            </w:r>
            <w:r w:rsidRPr="00741076">
              <w:rPr>
                <w:rFonts w:ascii="宋体" w:hAnsi="宋体" w:cs="宋体"/>
                <w:sz w:val="24"/>
              </w:rPr>
              <w:t>W</w:t>
            </w:r>
            <w:r w:rsidRPr="00741076">
              <w:rPr>
                <w:rFonts w:ascii="宋体" w:hAnsi="宋体" w:cs="宋体" w:hint="eastAsia"/>
                <w:sz w:val="24"/>
              </w:rPr>
              <w:t>）；</w:t>
            </w:r>
          </w:p>
          <w:p w:rsidR="00741076" w:rsidRPr="00741076" w:rsidRDefault="00741076" w:rsidP="00741076">
            <w:pPr>
              <w:widowControl/>
              <w:numPr>
                <w:ilvl w:val="0"/>
                <w:numId w:val="33"/>
              </w:numPr>
              <w:jc w:val="left"/>
              <w:rPr>
                <w:rFonts w:ascii="宋体" w:hAnsi="宋体" w:cs="宋体"/>
                <w:sz w:val="24"/>
              </w:rPr>
            </w:pPr>
            <w:r w:rsidRPr="00741076">
              <w:rPr>
                <w:rFonts w:ascii="宋体" w:hAnsi="宋体" w:cs="宋体" w:hint="eastAsia"/>
                <w:sz w:val="24"/>
              </w:rPr>
              <w:t>最大输入功率：</w:t>
            </w:r>
            <w:r w:rsidRPr="00741076">
              <w:rPr>
                <w:rFonts w:ascii="宋体" w:hAnsi="宋体" w:cs="宋体"/>
                <w:sz w:val="24"/>
              </w:rPr>
              <w:t>5dBm</w:t>
            </w:r>
          </w:p>
          <w:p w:rsidR="00741076" w:rsidRPr="00741076" w:rsidRDefault="00741076" w:rsidP="00741076">
            <w:pPr>
              <w:widowControl/>
              <w:numPr>
                <w:ilvl w:val="0"/>
                <w:numId w:val="33"/>
              </w:numPr>
              <w:jc w:val="left"/>
              <w:rPr>
                <w:rFonts w:ascii="宋体" w:hAnsi="宋体" w:cs="宋体"/>
                <w:sz w:val="24"/>
              </w:rPr>
            </w:pPr>
            <w:r w:rsidRPr="00741076">
              <w:rPr>
                <w:rFonts w:ascii="宋体" w:hAnsi="宋体" w:cs="宋体" w:hint="eastAsia"/>
                <w:sz w:val="24"/>
              </w:rPr>
              <w:t>增益：</w:t>
            </w:r>
            <w:r w:rsidRPr="00741076">
              <w:rPr>
                <w:rFonts w:ascii="宋体" w:hAnsi="宋体" w:cs="宋体"/>
                <w:sz w:val="24"/>
              </w:rPr>
              <w:t>不小于42dB</w:t>
            </w:r>
            <w:r w:rsidRPr="00741076">
              <w:rPr>
                <w:rFonts w:ascii="宋体" w:hAnsi="宋体" w:cs="宋体" w:hint="eastAsia"/>
                <w:sz w:val="24"/>
              </w:rPr>
              <w:t>；</w:t>
            </w:r>
          </w:p>
          <w:p w:rsidR="00741076" w:rsidRPr="00741076" w:rsidRDefault="00741076" w:rsidP="00741076">
            <w:pPr>
              <w:widowControl/>
              <w:numPr>
                <w:ilvl w:val="0"/>
                <w:numId w:val="33"/>
              </w:numPr>
              <w:jc w:val="left"/>
              <w:rPr>
                <w:rFonts w:ascii="宋体" w:hAnsi="宋体" w:cs="宋体"/>
                <w:sz w:val="24"/>
              </w:rPr>
            </w:pPr>
            <w:r w:rsidRPr="00741076">
              <w:rPr>
                <w:rFonts w:ascii="宋体" w:hAnsi="宋体" w:cs="宋体" w:hint="eastAsia"/>
                <w:sz w:val="24"/>
              </w:rPr>
              <w:t>功率增益平坦度：±</w:t>
            </w:r>
            <w:r w:rsidRPr="00741076">
              <w:rPr>
                <w:rFonts w:ascii="宋体" w:hAnsi="宋体" w:cs="宋体"/>
                <w:sz w:val="24"/>
              </w:rPr>
              <w:t>5dB</w:t>
            </w:r>
            <w:r w:rsidRPr="00741076">
              <w:rPr>
                <w:rFonts w:ascii="宋体" w:hAnsi="宋体" w:cs="宋体" w:hint="eastAsia"/>
                <w:sz w:val="24"/>
              </w:rPr>
              <w:t>；</w:t>
            </w:r>
          </w:p>
          <w:p w:rsidR="00741076" w:rsidRPr="00741076" w:rsidRDefault="00741076" w:rsidP="00741076">
            <w:pPr>
              <w:widowControl/>
              <w:numPr>
                <w:ilvl w:val="0"/>
                <w:numId w:val="33"/>
              </w:numPr>
              <w:jc w:val="left"/>
              <w:rPr>
                <w:rFonts w:ascii="宋体" w:hAnsi="宋体" w:cs="宋体"/>
                <w:sz w:val="24"/>
              </w:rPr>
            </w:pPr>
            <w:r w:rsidRPr="00741076">
              <w:rPr>
                <w:rFonts w:ascii="宋体" w:hAnsi="宋体" w:cs="宋体" w:hint="eastAsia"/>
                <w:sz w:val="24"/>
              </w:rPr>
              <w:t>二次谐波：</w:t>
            </w:r>
            <w:r w:rsidRPr="00741076">
              <w:rPr>
                <w:rFonts w:ascii="宋体" w:hAnsi="宋体" w:cs="宋体"/>
                <w:sz w:val="24"/>
              </w:rPr>
              <w:t>-20dBc type</w:t>
            </w:r>
            <w:r w:rsidRPr="00741076">
              <w:rPr>
                <w:rFonts w:ascii="宋体" w:hAnsi="宋体" w:cs="宋体" w:hint="eastAsia"/>
                <w:sz w:val="24"/>
              </w:rPr>
              <w:t>；</w:t>
            </w:r>
          </w:p>
          <w:p w:rsidR="00741076" w:rsidRPr="00741076" w:rsidRDefault="00741076" w:rsidP="00741076">
            <w:pPr>
              <w:widowControl/>
              <w:numPr>
                <w:ilvl w:val="0"/>
                <w:numId w:val="33"/>
              </w:numPr>
              <w:jc w:val="left"/>
              <w:rPr>
                <w:rFonts w:ascii="宋体" w:hAnsi="宋体" w:cs="宋体"/>
                <w:sz w:val="24"/>
              </w:rPr>
            </w:pPr>
            <w:r w:rsidRPr="00741076">
              <w:rPr>
                <w:rFonts w:ascii="宋体" w:hAnsi="宋体" w:cs="宋体" w:hint="eastAsia"/>
                <w:sz w:val="24"/>
              </w:rPr>
              <w:t>带外杂波：</w:t>
            </w:r>
            <w:r w:rsidRPr="00741076">
              <w:rPr>
                <w:rFonts w:ascii="宋体" w:hAnsi="宋体" w:cs="宋体"/>
                <w:sz w:val="24"/>
              </w:rPr>
              <w:t>-60dBc type</w:t>
            </w:r>
            <w:r w:rsidRPr="00741076">
              <w:rPr>
                <w:rFonts w:ascii="宋体" w:hAnsi="宋体" w:cs="宋体" w:hint="eastAsia"/>
                <w:sz w:val="24"/>
              </w:rPr>
              <w:t>（偏离主信号200kHz）</w:t>
            </w:r>
          </w:p>
          <w:p w:rsidR="00741076" w:rsidRPr="00741076" w:rsidRDefault="00741076" w:rsidP="00741076">
            <w:pPr>
              <w:widowControl/>
              <w:numPr>
                <w:ilvl w:val="0"/>
                <w:numId w:val="33"/>
              </w:numPr>
              <w:jc w:val="left"/>
              <w:rPr>
                <w:rFonts w:ascii="宋体" w:hAnsi="宋体" w:cs="宋体"/>
                <w:sz w:val="24"/>
              </w:rPr>
            </w:pPr>
            <w:r w:rsidRPr="00741076">
              <w:rPr>
                <w:rFonts w:ascii="宋体" w:hAnsi="宋体" w:cs="宋体" w:hint="eastAsia"/>
                <w:sz w:val="24"/>
              </w:rPr>
              <w:t>内置正反向耦合器</w:t>
            </w:r>
            <w:r w:rsidRPr="00741076">
              <w:rPr>
                <w:rFonts w:ascii="宋体" w:hAnsi="宋体" w:cs="宋体"/>
                <w:sz w:val="24"/>
              </w:rPr>
              <w:t>，</w:t>
            </w:r>
            <w:r w:rsidRPr="00741076">
              <w:rPr>
                <w:rFonts w:ascii="宋体" w:hAnsi="宋体" w:cs="宋体" w:hint="eastAsia"/>
                <w:sz w:val="24"/>
              </w:rPr>
              <w:t>提供正反向耦合系数（可显示功放的前向功率，反向功率）</w:t>
            </w:r>
          </w:p>
          <w:p w:rsidR="00741076" w:rsidRPr="00741076" w:rsidRDefault="00741076" w:rsidP="00741076">
            <w:pPr>
              <w:widowControl/>
              <w:numPr>
                <w:ilvl w:val="0"/>
                <w:numId w:val="33"/>
              </w:numPr>
              <w:jc w:val="left"/>
              <w:rPr>
                <w:rFonts w:ascii="宋体" w:hAnsi="宋体" w:cs="宋体"/>
                <w:sz w:val="24"/>
              </w:rPr>
            </w:pPr>
            <w:r w:rsidRPr="00741076">
              <w:rPr>
                <w:rFonts w:ascii="宋体" w:hAnsi="宋体" w:cs="宋体" w:hint="eastAsia"/>
                <w:sz w:val="24"/>
              </w:rPr>
              <w:t>提供</w:t>
            </w:r>
            <w:r w:rsidRPr="00741076">
              <w:rPr>
                <w:rFonts w:ascii="宋体" w:hAnsi="宋体" w:cs="宋体"/>
                <w:sz w:val="24"/>
              </w:rPr>
              <w:t>保护功能（过驻波、过温、过激励）</w:t>
            </w:r>
          </w:p>
          <w:p w:rsidR="00741076" w:rsidRPr="00741076" w:rsidRDefault="00741076" w:rsidP="00741076">
            <w:pPr>
              <w:widowControl/>
              <w:numPr>
                <w:ilvl w:val="0"/>
                <w:numId w:val="33"/>
              </w:numPr>
              <w:jc w:val="left"/>
              <w:rPr>
                <w:rFonts w:ascii="宋体" w:hAnsi="宋体" w:cs="宋体"/>
                <w:sz w:val="24"/>
              </w:rPr>
            </w:pPr>
            <w:r w:rsidRPr="00741076">
              <w:rPr>
                <w:rFonts w:ascii="宋体" w:hAnsi="宋体" w:cs="宋体" w:hint="eastAsia"/>
                <w:sz w:val="24"/>
              </w:rPr>
              <w:t>功放支持GPIB,LAN和RS332通信接口；</w:t>
            </w:r>
          </w:p>
          <w:p w:rsidR="00741076" w:rsidRPr="00741076" w:rsidRDefault="00741076" w:rsidP="00741076">
            <w:pPr>
              <w:widowControl/>
              <w:numPr>
                <w:ilvl w:val="0"/>
                <w:numId w:val="33"/>
              </w:numPr>
              <w:jc w:val="left"/>
              <w:rPr>
                <w:rFonts w:ascii="宋体" w:hAnsi="宋体" w:cs="宋体"/>
                <w:sz w:val="24"/>
              </w:rPr>
            </w:pPr>
            <w:r w:rsidRPr="00741076">
              <w:rPr>
                <w:rFonts w:ascii="宋体" w:hAnsi="宋体" w:cs="宋体" w:hint="eastAsia"/>
                <w:sz w:val="24"/>
              </w:rPr>
              <w:t>配合广电计量提供的设备进行</w:t>
            </w:r>
            <w:r w:rsidRPr="00741076">
              <w:rPr>
                <w:rFonts w:ascii="宋体" w:hAnsi="宋体" w:cs="宋体"/>
                <w:sz w:val="24"/>
              </w:rPr>
              <w:t>集成调试和培训</w:t>
            </w:r>
            <w:r w:rsidRPr="00741076">
              <w:rPr>
                <w:rFonts w:ascii="宋体" w:hAnsi="宋体" w:cs="宋体" w:hint="eastAsia"/>
                <w:sz w:val="24"/>
              </w:rPr>
              <w:t>，RS103要求在</w:t>
            </w:r>
            <w:r w:rsidRPr="00741076">
              <w:rPr>
                <w:rFonts w:ascii="宋体" w:hAnsi="宋体" w:cs="宋体"/>
                <w:sz w:val="24"/>
              </w:rPr>
              <w:t>18GHz</w:t>
            </w:r>
            <w:r w:rsidRPr="00741076">
              <w:rPr>
                <w:rFonts w:ascii="宋体" w:hAnsi="宋体" w:cs="宋体" w:hint="eastAsia"/>
                <w:sz w:val="24"/>
              </w:rPr>
              <w:t>～</w:t>
            </w:r>
            <w:r w:rsidRPr="00741076">
              <w:rPr>
                <w:rFonts w:ascii="宋体" w:hAnsi="宋体" w:cs="宋体"/>
                <w:sz w:val="24"/>
              </w:rPr>
              <w:t>26.5GHz</w:t>
            </w:r>
            <w:r w:rsidRPr="00741076">
              <w:rPr>
                <w:rFonts w:ascii="宋体" w:hAnsi="宋体" w:cs="宋体" w:hint="eastAsia"/>
                <w:sz w:val="24"/>
              </w:rPr>
              <w:t>范围内要求场强达到200V/m；</w:t>
            </w:r>
          </w:p>
          <w:p w:rsidR="00741076" w:rsidRPr="00741076" w:rsidRDefault="00741076" w:rsidP="00741076">
            <w:pPr>
              <w:widowControl/>
              <w:numPr>
                <w:ilvl w:val="0"/>
                <w:numId w:val="33"/>
              </w:numPr>
              <w:jc w:val="left"/>
              <w:rPr>
                <w:rFonts w:ascii="宋体" w:hAnsi="宋体" w:cs="宋体" w:hint="eastAsia"/>
                <w:sz w:val="24"/>
              </w:rPr>
            </w:pPr>
            <w:r w:rsidRPr="00741076">
              <w:rPr>
                <w:rFonts w:ascii="宋体" w:hAnsi="宋体" w:cs="宋体" w:hint="eastAsia"/>
                <w:sz w:val="24"/>
              </w:rPr>
              <w:t>保修期：5年</w:t>
            </w:r>
          </w:p>
          <w:p w:rsidR="00741076" w:rsidRPr="00741076" w:rsidRDefault="00741076" w:rsidP="00741076">
            <w:pPr>
              <w:tabs>
                <w:tab w:val="left" w:pos="437"/>
              </w:tabs>
              <w:ind w:firstLineChars="100" w:firstLine="240"/>
              <w:jc w:val="left"/>
              <w:rPr>
                <w:rFonts w:ascii="宋体" w:hAnsi="宋体" w:cs="宋体"/>
                <w:sz w:val="24"/>
              </w:rPr>
            </w:pPr>
            <w:r w:rsidRPr="00741076">
              <w:rPr>
                <w:rFonts w:ascii="宋体" w:hAnsi="宋体" w:cs="宋体" w:hint="eastAsia"/>
                <w:sz w:val="24"/>
              </w:rPr>
              <w:t>寿命：微波管工作3000小时后（统计</w:t>
            </w:r>
            <w:r w:rsidRPr="00741076">
              <w:rPr>
                <w:rFonts w:ascii="宋体" w:hAnsi="宋体" w:cs="宋体"/>
                <w:sz w:val="24"/>
              </w:rPr>
              <w:t>时间</w:t>
            </w:r>
            <w:r w:rsidRPr="00741076">
              <w:rPr>
                <w:rFonts w:ascii="宋体" w:hAnsi="宋体" w:cs="宋体" w:hint="eastAsia"/>
                <w:sz w:val="24"/>
              </w:rPr>
              <w:t>为</w:t>
            </w:r>
            <w:r w:rsidRPr="00741076">
              <w:rPr>
                <w:rFonts w:ascii="宋体" w:hAnsi="宋体" w:cs="宋体"/>
                <w:sz w:val="24"/>
              </w:rPr>
              <w:t>微波管工作时间</w:t>
            </w:r>
            <w:r w:rsidRPr="00741076">
              <w:rPr>
                <w:rFonts w:ascii="宋体" w:hAnsi="宋体" w:cs="宋体" w:hint="eastAsia"/>
                <w:sz w:val="24"/>
              </w:rPr>
              <w:t>，非功放上电时间），功率不低于35W</w:t>
            </w:r>
          </w:p>
          <w:p w:rsidR="00741076" w:rsidRPr="00741076" w:rsidRDefault="00741076" w:rsidP="00741076">
            <w:pPr>
              <w:tabs>
                <w:tab w:val="left" w:pos="437"/>
              </w:tabs>
              <w:ind w:firstLineChars="100" w:firstLine="240"/>
              <w:jc w:val="left"/>
              <w:rPr>
                <w:rFonts w:hint="eastAsia"/>
                <w:sz w:val="24"/>
              </w:rPr>
            </w:pPr>
          </w:p>
          <w:p w:rsidR="00741076" w:rsidRPr="00741076" w:rsidRDefault="00741076" w:rsidP="00741076">
            <w:pPr>
              <w:widowControl/>
              <w:ind w:left="420"/>
              <w:jc w:val="left"/>
              <w:rPr>
                <w:rFonts w:ascii="宋体" w:hAnsi="宋体" w:cs="宋体"/>
                <w:sz w:val="24"/>
              </w:rPr>
            </w:pPr>
            <w:r w:rsidRPr="00741076">
              <w:rPr>
                <w:rFonts w:ascii="宋体" w:hAnsi="宋体" w:cs="宋体" w:hint="eastAsia"/>
                <w:sz w:val="24"/>
              </w:rPr>
              <w:t>包含</w:t>
            </w:r>
            <w:r w:rsidRPr="00741076">
              <w:rPr>
                <w:rFonts w:ascii="宋体" w:hAnsi="宋体" w:cs="宋体"/>
                <w:sz w:val="24"/>
              </w:rPr>
              <w:t>以下附件</w:t>
            </w:r>
            <w:r w:rsidRPr="00741076">
              <w:rPr>
                <w:rFonts w:ascii="宋体" w:hAnsi="宋体" w:cs="宋体" w:hint="eastAsia"/>
                <w:sz w:val="24"/>
              </w:rPr>
              <w:t>及</w:t>
            </w:r>
            <w:r w:rsidRPr="00741076">
              <w:rPr>
                <w:rFonts w:ascii="宋体" w:hAnsi="宋体" w:cs="宋体"/>
                <w:sz w:val="24"/>
              </w:rPr>
              <w:t>其它必要附件：</w:t>
            </w:r>
          </w:p>
          <w:p w:rsidR="00741076" w:rsidRPr="00741076" w:rsidRDefault="00741076" w:rsidP="00741076">
            <w:pPr>
              <w:widowControl/>
              <w:numPr>
                <w:ilvl w:val="0"/>
                <w:numId w:val="33"/>
              </w:numPr>
              <w:jc w:val="left"/>
              <w:rPr>
                <w:rFonts w:ascii="宋体" w:hAnsi="宋体" w:cs="宋体"/>
                <w:sz w:val="24"/>
              </w:rPr>
            </w:pPr>
            <w:r w:rsidRPr="00741076">
              <w:rPr>
                <w:rFonts w:ascii="宋体" w:hAnsi="宋体" w:cs="宋体" w:hint="eastAsia"/>
                <w:sz w:val="24"/>
              </w:rPr>
              <w:t>合格检测</w:t>
            </w:r>
            <w:r w:rsidRPr="00741076">
              <w:rPr>
                <w:rFonts w:ascii="宋体" w:hAnsi="宋体" w:cs="宋体"/>
                <w:sz w:val="24"/>
              </w:rPr>
              <w:t>报告、说明书；</w:t>
            </w:r>
          </w:p>
          <w:p w:rsidR="00741076" w:rsidRPr="00741076" w:rsidRDefault="00741076" w:rsidP="00741076">
            <w:pPr>
              <w:widowControl/>
              <w:numPr>
                <w:ilvl w:val="0"/>
                <w:numId w:val="33"/>
              </w:numPr>
              <w:jc w:val="left"/>
              <w:rPr>
                <w:rFonts w:ascii="宋体" w:hAnsi="宋体" w:cs="宋体"/>
                <w:sz w:val="24"/>
              </w:rPr>
            </w:pPr>
            <w:r w:rsidRPr="00741076">
              <w:rPr>
                <w:rFonts w:ascii="宋体" w:hAnsi="宋体" w:cs="宋体" w:hint="eastAsia"/>
                <w:sz w:val="24"/>
              </w:rPr>
              <w:t>波导</w:t>
            </w:r>
            <w:r w:rsidRPr="00741076">
              <w:rPr>
                <w:rFonts w:ascii="宋体" w:hAnsi="宋体" w:cs="宋体"/>
                <w:sz w:val="24"/>
              </w:rPr>
              <w:t>同轴转换器（</w:t>
            </w:r>
            <w:r w:rsidRPr="00741076">
              <w:rPr>
                <w:rFonts w:ascii="宋体" w:hAnsi="宋体" w:cs="宋体" w:hint="eastAsia"/>
                <w:sz w:val="24"/>
              </w:rPr>
              <w:t>18G～26.5G，</w:t>
            </w:r>
            <w:r w:rsidRPr="00741076">
              <w:rPr>
                <w:rFonts w:ascii="宋体" w:hAnsi="宋体" w:cs="宋体"/>
                <w:sz w:val="24"/>
              </w:rPr>
              <w:t>插入损耗</w:t>
            </w:r>
            <w:r w:rsidRPr="00741076">
              <w:rPr>
                <w:rFonts w:ascii="宋体" w:hAnsi="宋体" w:cs="宋体" w:hint="eastAsia"/>
                <w:sz w:val="24"/>
              </w:rPr>
              <w:t>&lt;1dB；</w:t>
            </w:r>
            <w:r w:rsidRPr="00741076">
              <w:rPr>
                <w:rFonts w:ascii="宋体" w:hAnsi="宋体" w:cs="宋体"/>
                <w:sz w:val="24"/>
              </w:rPr>
              <w:t>）</w:t>
            </w:r>
          </w:p>
          <w:p w:rsidR="00741076" w:rsidRPr="00741076" w:rsidRDefault="00741076" w:rsidP="00741076">
            <w:pPr>
              <w:widowControl/>
              <w:numPr>
                <w:ilvl w:val="0"/>
                <w:numId w:val="33"/>
              </w:numPr>
              <w:jc w:val="left"/>
              <w:rPr>
                <w:rFonts w:ascii="宋体" w:hAnsi="宋体" w:cs="宋体"/>
                <w:sz w:val="24"/>
              </w:rPr>
            </w:pPr>
            <w:r w:rsidRPr="00741076">
              <w:rPr>
                <w:rFonts w:ascii="宋体" w:hAnsi="宋体" w:cs="宋体" w:hint="eastAsia"/>
                <w:sz w:val="24"/>
              </w:rPr>
              <w:t>功率</w:t>
            </w:r>
            <w:r w:rsidRPr="00741076">
              <w:rPr>
                <w:rFonts w:ascii="宋体" w:hAnsi="宋体" w:cs="宋体"/>
                <w:sz w:val="24"/>
              </w:rPr>
              <w:t>定向耦合器（</w:t>
            </w:r>
            <w:r w:rsidRPr="00741076">
              <w:rPr>
                <w:rFonts w:ascii="宋体" w:hAnsi="宋体" w:cs="宋体" w:hint="eastAsia"/>
                <w:sz w:val="24"/>
              </w:rPr>
              <w:t>4</w:t>
            </w:r>
            <w:r w:rsidRPr="00741076">
              <w:rPr>
                <w:rFonts w:ascii="宋体" w:hAnsi="宋体" w:cs="宋体"/>
                <w:sz w:val="24"/>
              </w:rPr>
              <w:t>kHz</w:t>
            </w:r>
            <w:r w:rsidRPr="00741076">
              <w:rPr>
                <w:rFonts w:ascii="宋体" w:hAnsi="宋体" w:cs="宋体" w:hint="eastAsia"/>
                <w:sz w:val="24"/>
              </w:rPr>
              <w:t>～</w:t>
            </w:r>
            <w:r w:rsidRPr="00741076">
              <w:rPr>
                <w:rFonts w:ascii="宋体" w:hAnsi="宋体" w:cs="宋体"/>
                <w:sz w:val="24"/>
              </w:rPr>
              <w:t>400MHz</w:t>
            </w:r>
            <w:r w:rsidRPr="00741076">
              <w:rPr>
                <w:rFonts w:ascii="宋体" w:hAnsi="宋体" w:cs="宋体" w:hint="eastAsia"/>
                <w:sz w:val="24"/>
              </w:rPr>
              <w:t>，功率</w:t>
            </w:r>
            <w:r w:rsidRPr="00741076">
              <w:rPr>
                <w:rFonts w:ascii="宋体" w:hAnsi="宋体" w:cs="宋体"/>
                <w:sz w:val="24"/>
              </w:rPr>
              <w:t>不小于5</w:t>
            </w:r>
            <w:r w:rsidRPr="00741076">
              <w:rPr>
                <w:rFonts w:ascii="宋体" w:hAnsi="宋体" w:cs="宋体" w:hint="eastAsia"/>
                <w:sz w:val="24"/>
              </w:rPr>
              <w:t>00</w:t>
            </w:r>
            <w:r w:rsidRPr="00741076">
              <w:rPr>
                <w:rFonts w:ascii="宋体" w:hAnsi="宋体" w:cs="宋体"/>
                <w:sz w:val="24"/>
              </w:rPr>
              <w:t>W</w:t>
            </w:r>
            <w:r w:rsidRPr="00741076">
              <w:rPr>
                <w:rFonts w:ascii="宋体" w:hAnsi="宋体" w:cs="宋体" w:hint="eastAsia"/>
                <w:sz w:val="24"/>
              </w:rPr>
              <w:t>，</w:t>
            </w:r>
            <w:r w:rsidRPr="00741076">
              <w:rPr>
                <w:rFonts w:ascii="宋体" w:hAnsi="宋体" w:cs="宋体"/>
                <w:sz w:val="24"/>
              </w:rPr>
              <w:t>耦合度4</w:t>
            </w:r>
            <w:r w:rsidRPr="00741076">
              <w:rPr>
                <w:rFonts w:ascii="宋体" w:hAnsi="宋体" w:cs="宋体" w:hint="eastAsia"/>
                <w:sz w:val="24"/>
              </w:rPr>
              <w:t>0</w:t>
            </w:r>
            <w:r w:rsidRPr="00741076">
              <w:rPr>
                <w:rFonts w:ascii="宋体" w:hAnsi="宋体" w:cs="宋体"/>
                <w:sz w:val="24"/>
              </w:rPr>
              <w:t>dB:1</w:t>
            </w:r>
            <w:r w:rsidRPr="00741076">
              <w:rPr>
                <w:rFonts w:ascii="宋体" w:hAnsi="宋体" w:cs="宋体" w:hint="eastAsia"/>
                <w:sz w:val="24"/>
              </w:rPr>
              <w:t>个；</w:t>
            </w:r>
            <w:r w:rsidRPr="00741076">
              <w:rPr>
                <w:rFonts w:ascii="宋体" w:hAnsi="宋体" w:cs="宋体"/>
                <w:sz w:val="24"/>
              </w:rPr>
              <w:t>10MHz</w:t>
            </w:r>
            <w:r w:rsidRPr="00741076">
              <w:rPr>
                <w:rFonts w:ascii="宋体" w:hAnsi="宋体" w:cs="宋体" w:hint="eastAsia"/>
                <w:sz w:val="24"/>
              </w:rPr>
              <w:t>～</w:t>
            </w:r>
            <w:r w:rsidRPr="00741076">
              <w:rPr>
                <w:rFonts w:ascii="宋体" w:hAnsi="宋体" w:cs="宋体"/>
                <w:sz w:val="24"/>
              </w:rPr>
              <w:t>1</w:t>
            </w:r>
            <w:r w:rsidRPr="00741076">
              <w:rPr>
                <w:rFonts w:ascii="宋体" w:hAnsi="宋体" w:cs="宋体" w:hint="eastAsia"/>
                <w:sz w:val="24"/>
              </w:rPr>
              <w:t>GHz，功率</w:t>
            </w:r>
            <w:r w:rsidRPr="00741076">
              <w:rPr>
                <w:rFonts w:ascii="宋体" w:hAnsi="宋体" w:cs="宋体"/>
                <w:sz w:val="24"/>
              </w:rPr>
              <w:t>不小于5</w:t>
            </w:r>
            <w:r w:rsidRPr="00741076">
              <w:rPr>
                <w:rFonts w:ascii="宋体" w:hAnsi="宋体" w:cs="宋体" w:hint="eastAsia"/>
                <w:sz w:val="24"/>
              </w:rPr>
              <w:t>00</w:t>
            </w:r>
            <w:r w:rsidRPr="00741076">
              <w:rPr>
                <w:rFonts w:ascii="宋体" w:hAnsi="宋体" w:cs="宋体"/>
                <w:sz w:val="24"/>
              </w:rPr>
              <w:t>W</w:t>
            </w:r>
            <w:r w:rsidRPr="00741076">
              <w:rPr>
                <w:rFonts w:ascii="宋体" w:hAnsi="宋体" w:cs="宋体" w:hint="eastAsia"/>
                <w:sz w:val="24"/>
              </w:rPr>
              <w:t>，</w:t>
            </w:r>
            <w:r w:rsidRPr="00741076">
              <w:rPr>
                <w:rFonts w:ascii="宋体" w:hAnsi="宋体" w:cs="宋体"/>
                <w:sz w:val="24"/>
              </w:rPr>
              <w:t>耦合度4</w:t>
            </w:r>
            <w:r w:rsidRPr="00741076">
              <w:rPr>
                <w:rFonts w:ascii="宋体" w:hAnsi="宋体" w:cs="宋体" w:hint="eastAsia"/>
                <w:sz w:val="24"/>
              </w:rPr>
              <w:t>0</w:t>
            </w:r>
            <w:r w:rsidRPr="00741076">
              <w:rPr>
                <w:rFonts w:ascii="宋体" w:hAnsi="宋体" w:cs="宋体"/>
                <w:sz w:val="24"/>
              </w:rPr>
              <w:t>dB:1</w:t>
            </w:r>
            <w:r w:rsidRPr="00741076">
              <w:rPr>
                <w:rFonts w:ascii="宋体" w:hAnsi="宋体" w:cs="宋体" w:hint="eastAsia"/>
                <w:sz w:val="24"/>
              </w:rPr>
              <w:t>个；</w:t>
            </w:r>
            <w:r w:rsidRPr="00741076">
              <w:rPr>
                <w:rFonts w:ascii="宋体" w:hAnsi="宋体" w:cs="宋体"/>
                <w:sz w:val="24"/>
              </w:rPr>
              <w:t>1</w:t>
            </w:r>
            <w:r w:rsidRPr="00741076">
              <w:rPr>
                <w:rFonts w:ascii="宋体" w:hAnsi="宋体" w:cs="宋体" w:hint="eastAsia"/>
                <w:sz w:val="24"/>
              </w:rPr>
              <w:t>GHz～</w:t>
            </w:r>
            <w:r w:rsidRPr="00741076">
              <w:rPr>
                <w:rFonts w:ascii="宋体" w:hAnsi="宋体" w:cs="宋体"/>
                <w:sz w:val="24"/>
              </w:rPr>
              <w:t>2.5</w:t>
            </w:r>
            <w:r w:rsidRPr="00741076">
              <w:rPr>
                <w:rFonts w:ascii="宋体" w:hAnsi="宋体" w:cs="宋体" w:hint="eastAsia"/>
                <w:sz w:val="24"/>
              </w:rPr>
              <w:t>GHz功率</w:t>
            </w:r>
            <w:r w:rsidRPr="00741076">
              <w:rPr>
                <w:rFonts w:ascii="宋体" w:hAnsi="宋体" w:cs="宋体"/>
                <w:sz w:val="24"/>
              </w:rPr>
              <w:t>不小于5</w:t>
            </w:r>
            <w:r w:rsidRPr="00741076">
              <w:rPr>
                <w:rFonts w:ascii="宋体" w:hAnsi="宋体" w:cs="宋体" w:hint="eastAsia"/>
                <w:sz w:val="24"/>
              </w:rPr>
              <w:t>00</w:t>
            </w:r>
            <w:r w:rsidRPr="00741076">
              <w:rPr>
                <w:rFonts w:ascii="宋体" w:hAnsi="宋体" w:cs="宋体"/>
                <w:sz w:val="24"/>
              </w:rPr>
              <w:t>W</w:t>
            </w:r>
            <w:r w:rsidRPr="00741076">
              <w:rPr>
                <w:rFonts w:ascii="宋体" w:hAnsi="宋体" w:cs="宋体" w:hint="eastAsia"/>
                <w:sz w:val="24"/>
              </w:rPr>
              <w:t>，</w:t>
            </w:r>
            <w:r w:rsidRPr="00741076">
              <w:rPr>
                <w:rFonts w:ascii="宋体" w:hAnsi="宋体" w:cs="宋体"/>
                <w:sz w:val="24"/>
              </w:rPr>
              <w:t>耦合度4</w:t>
            </w:r>
            <w:r w:rsidRPr="00741076">
              <w:rPr>
                <w:rFonts w:ascii="宋体" w:hAnsi="宋体" w:cs="宋体" w:hint="eastAsia"/>
                <w:sz w:val="24"/>
              </w:rPr>
              <w:t>0</w:t>
            </w:r>
            <w:r w:rsidRPr="00741076">
              <w:rPr>
                <w:rFonts w:ascii="宋体" w:hAnsi="宋体" w:cs="宋体"/>
                <w:sz w:val="24"/>
              </w:rPr>
              <w:t>dB:1</w:t>
            </w:r>
            <w:r w:rsidRPr="00741076">
              <w:rPr>
                <w:rFonts w:ascii="宋体" w:hAnsi="宋体" w:cs="宋体" w:hint="eastAsia"/>
                <w:sz w:val="24"/>
              </w:rPr>
              <w:t>个；</w:t>
            </w:r>
            <w:r w:rsidRPr="00741076">
              <w:rPr>
                <w:rFonts w:ascii="宋体" w:hAnsi="宋体" w:cs="宋体"/>
                <w:sz w:val="24"/>
              </w:rPr>
              <w:t>2.5</w:t>
            </w:r>
            <w:r w:rsidRPr="00741076">
              <w:rPr>
                <w:rFonts w:ascii="宋体" w:hAnsi="宋体" w:cs="宋体" w:hint="eastAsia"/>
                <w:sz w:val="24"/>
              </w:rPr>
              <w:t>GHz～</w:t>
            </w:r>
            <w:r w:rsidRPr="00741076">
              <w:rPr>
                <w:rFonts w:ascii="宋体" w:hAnsi="宋体" w:cs="宋体"/>
                <w:sz w:val="24"/>
              </w:rPr>
              <w:t>6</w:t>
            </w:r>
            <w:r w:rsidRPr="00741076">
              <w:rPr>
                <w:rFonts w:ascii="宋体" w:hAnsi="宋体" w:cs="宋体" w:hint="eastAsia"/>
                <w:sz w:val="24"/>
              </w:rPr>
              <w:t>GHz功率</w:t>
            </w:r>
            <w:r w:rsidRPr="00741076">
              <w:rPr>
                <w:rFonts w:ascii="宋体" w:hAnsi="宋体" w:cs="宋体"/>
                <w:sz w:val="24"/>
              </w:rPr>
              <w:t>不小于4</w:t>
            </w:r>
            <w:r w:rsidRPr="00741076">
              <w:rPr>
                <w:rFonts w:ascii="宋体" w:hAnsi="宋体" w:cs="宋体" w:hint="eastAsia"/>
                <w:sz w:val="24"/>
              </w:rPr>
              <w:t>00</w:t>
            </w:r>
            <w:r w:rsidRPr="00741076">
              <w:rPr>
                <w:rFonts w:ascii="宋体" w:hAnsi="宋体" w:cs="宋体"/>
                <w:sz w:val="24"/>
              </w:rPr>
              <w:t>W</w:t>
            </w:r>
            <w:r w:rsidRPr="00741076">
              <w:rPr>
                <w:rFonts w:ascii="宋体" w:hAnsi="宋体" w:cs="宋体" w:hint="eastAsia"/>
                <w:sz w:val="24"/>
              </w:rPr>
              <w:t>，</w:t>
            </w:r>
            <w:r w:rsidRPr="00741076">
              <w:rPr>
                <w:rFonts w:ascii="宋体" w:hAnsi="宋体" w:cs="宋体"/>
                <w:sz w:val="24"/>
              </w:rPr>
              <w:t>耦合度4</w:t>
            </w:r>
            <w:r w:rsidRPr="00741076">
              <w:rPr>
                <w:rFonts w:ascii="宋体" w:hAnsi="宋体" w:cs="宋体" w:hint="eastAsia"/>
                <w:sz w:val="24"/>
              </w:rPr>
              <w:t>0</w:t>
            </w:r>
            <w:r w:rsidRPr="00741076">
              <w:rPr>
                <w:rFonts w:ascii="宋体" w:hAnsi="宋体" w:cs="宋体"/>
                <w:sz w:val="24"/>
              </w:rPr>
              <w:t>dB:1</w:t>
            </w:r>
            <w:r w:rsidRPr="00741076">
              <w:rPr>
                <w:rFonts w:ascii="宋体" w:hAnsi="宋体" w:cs="宋体" w:hint="eastAsia"/>
                <w:sz w:val="24"/>
              </w:rPr>
              <w:t>个；</w:t>
            </w:r>
            <w:r w:rsidRPr="00741076">
              <w:rPr>
                <w:rFonts w:ascii="宋体" w:hAnsi="宋体" w:cs="宋体"/>
                <w:sz w:val="24"/>
              </w:rPr>
              <w:t>6</w:t>
            </w:r>
            <w:r w:rsidRPr="00741076">
              <w:rPr>
                <w:rFonts w:ascii="宋体" w:hAnsi="宋体" w:cs="宋体" w:hint="eastAsia"/>
                <w:sz w:val="24"/>
              </w:rPr>
              <w:t>GHz～</w:t>
            </w:r>
            <w:r w:rsidRPr="00741076">
              <w:rPr>
                <w:rFonts w:ascii="宋体" w:hAnsi="宋体" w:cs="宋体"/>
                <w:sz w:val="24"/>
              </w:rPr>
              <w:t>18</w:t>
            </w:r>
            <w:r w:rsidRPr="00741076">
              <w:rPr>
                <w:rFonts w:ascii="宋体" w:hAnsi="宋体" w:cs="宋体" w:hint="eastAsia"/>
                <w:sz w:val="24"/>
              </w:rPr>
              <w:t>GHz功率</w:t>
            </w:r>
            <w:r w:rsidRPr="00741076">
              <w:rPr>
                <w:rFonts w:ascii="宋体" w:hAnsi="宋体" w:cs="宋体"/>
                <w:sz w:val="24"/>
              </w:rPr>
              <w:t>不小于3</w:t>
            </w:r>
            <w:r w:rsidRPr="00741076">
              <w:rPr>
                <w:rFonts w:ascii="宋体" w:hAnsi="宋体" w:cs="宋体" w:hint="eastAsia"/>
                <w:sz w:val="24"/>
              </w:rPr>
              <w:t>00</w:t>
            </w:r>
            <w:r w:rsidRPr="00741076">
              <w:rPr>
                <w:rFonts w:ascii="宋体" w:hAnsi="宋体" w:cs="宋体"/>
                <w:sz w:val="24"/>
              </w:rPr>
              <w:t>W</w:t>
            </w:r>
            <w:r w:rsidRPr="00741076">
              <w:rPr>
                <w:rFonts w:ascii="宋体" w:hAnsi="宋体" w:cs="宋体" w:hint="eastAsia"/>
                <w:sz w:val="24"/>
              </w:rPr>
              <w:t>，</w:t>
            </w:r>
            <w:r w:rsidRPr="00741076">
              <w:rPr>
                <w:rFonts w:ascii="宋体" w:hAnsi="宋体" w:cs="宋体"/>
                <w:sz w:val="24"/>
              </w:rPr>
              <w:t>耦合度4</w:t>
            </w:r>
            <w:r w:rsidRPr="00741076">
              <w:rPr>
                <w:rFonts w:ascii="宋体" w:hAnsi="宋体" w:cs="宋体" w:hint="eastAsia"/>
                <w:sz w:val="24"/>
              </w:rPr>
              <w:t>0</w:t>
            </w:r>
            <w:r w:rsidRPr="00741076">
              <w:rPr>
                <w:rFonts w:ascii="宋体" w:hAnsi="宋体" w:cs="宋体"/>
                <w:sz w:val="24"/>
              </w:rPr>
              <w:t>dB:1</w:t>
            </w:r>
            <w:r w:rsidRPr="00741076">
              <w:rPr>
                <w:rFonts w:ascii="宋体" w:hAnsi="宋体" w:cs="宋体" w:hint="eastAsia"/>
                <w:sz w:val="24"/>
              </w:rPr>
              <w:t>个；</w:t>
            </w:r>
            <w:r w:rsidRPr="00741076">
              <w:rPr>
                <w:rFonts w:ascii="宋体" w:hAnsi="宋体" w:cs="宋体"/>
                <w:sz w:val="24"/>
              </w:rPr>
              <w:t>18</w:t>
            </w:r>
            <w:r w:rsidRPr="00741076">
              <w:rPr>
                <w:rFonts w:ascii="宋体" w:hAnsi="宋体" w:cs="宋体" w:hint="eastAsia"/>
                <w:sz w:val="24"/>
              </w:rPr>
              <w:t>GHz～</w:t>
            </w:r>
            <w:r w:rsidRPr="00741076">
              <w:rPr>
                <w:rFonts w:ascii="宋体" w:hAnsi="宋体" w:cs="宋体"/>
                <w:sz w:val="24"/>
              </w:rPr>
              <w:t>26.5</w:t>
            </w:r>
            <w:r w:rsidRPr="00741076">
              <w:rPr>
                <w:rFonts w:ascii="宋体" w:hAnsi="宋体" w:cs="宋体" w:hint="eastAsia"/>
                <w:sz w:val="24"/>
              </w:rPr>
              <w:t>GHz功率</w:t>
            </w:r>
            <w:r w:rsidRPr="00741076">
              <w:rPr>
                <w:rFonts w:ascii="宋体" w:hAnsi="宋体" w:cs="宋体"/>
                <w:sz w:val="24"/>
              </w:rPr>
              <w:t>不小于8</w:t>
            </w:r>
            <w:r w:rsidRPr="00741076">
              <w:rPr>
                <w:rFonts w:ascii="宋体" w:hAnsi="宋体" w:cs="宋体" w:hint="eastAsia"/>
                <w:sz w:val="24"/>
              </w:rPr>
              <w:t>0</w:t>
            </w:r>
            <w:r w:rsidRPr="00741076">
              <w:rPr>
                <w:rFonts w:ascii="宋体" w:hAnsi="宋体" w:cs="宋体"/>
                <w:sz w:val="24"/>
              </w:rPr>
              <w:t>W</w:t>
            </w:r>
            <w:r w:rsidRPr="00741076">
              <w:rPr>
                <w:rFonts w:ascii="宋体" w:hAnsi="宋体" w:cs="宋体" w:hint="eastAsia"/>
                <w:sz w:val="24"/>
              </w:rPr>
              <w:t>，</w:t>
            </w:r>
            <w:r w:rsidRPr="00741076">
              <w:rPr>
                <w:rFonts w:ascii="宋体" w:hAnsi="宋体" w:cs="宋体"/>
                <w:sz w:val="24"/>
              </w:rPr>
              <w:t>耦合度4</w:t>
            </w:r>
            <w:r w:rsidRPr="00741076">
              <w:rPr>
                <w:rFonts w:ascii="宋体" w:hAnsi="宋体" w:cs="宋体" w:hint="eastAsia"/>
                <w:sz w:val="24"/>
              </w:rPr>
              <w:t>0</w:t>
            </w:r>
            <w:r w:rsidRPr="00741076">
              <w:rPr>
                <w:rFonts w:ascii="宋体" w:hAnsi="宋体" w:cs="宋体"/>
                <w:sz w:val="24"/>
              </w:rPr>
              <w:t>dB:1</w:t>
            </w:r>
            <w:r w:rsidRPr="00741076">
              <w:rPr>
                <w:rFonts w:ascii="宋体" w:hAnsi="宋体" w:cs="宋体" w:hint="eastAsia"/>
                <w:sz w:val="24"/>
              </w:rPr>
              <w:t>个）；</w:t>
            </w:r>
            <w:r w:rsidRPr="00741076">
              <w:rPr>
                <w:rFonts w:ascii="宋体" w:hAnsi="宋体" w:cs="宋体"/>
                <w:sz w:val="24"/>
              </w:rPr>
              <w:t>注：频段可不一一对应</w:t>
            </w:r>
            <w:r w:rsidRPr="00741076">
              <w:rPr>
                <w:rFonts w:ascii="宋体" w:hAnsi="宋体" w:cs="宋体" w:hint="eastAsia"/>
                <w:sz w:val="24"/>
              </w:rPr>
              <w:t>，</w:t>
            </w:r>
            <w:r w:rsidRPr="00741076">
              <w:rPr>
                <w:rFonts w:ascii="宋体" w:hAnsi="宋体" w:cs="宋体"/>
                <w:sz w:val="24"/>
              </w:rPr>
              <w:t>但</w:t>
            </w:r>
            <w:r w:rsidRPr="00741076">
              <w:rPr>
                <w:rFonts w:ascii="宋体" w:hAnsi="宋体" w:cs="宋体" w:hint="eastAsia"/>
                <w:sz w:val="24"/>
              </w:rPr>
              <w:t>需</w:t>
            </w:r>
            <w:r w:rsidRPr="00741076">
              <w:rPr>
                <w:rFonts w:ascii="宋体" w:hAnsi="宋体" w:cs="宋体"/>
                <w:sz w:val="24"/>
              </w:rPr>
              <w:t>覆盖以上频段；</w:t>
            </w:r>
          </w:p>
          <w:p w:rsidR="00741076" w:rsidRPr="00741076" w:rsidRDefault="00741076" w:rsidP="00741076">
            <w:pPr>
              <w:widowControl/>
              <w:jc w:val="left"/>
              <w:rPr>
                <w:rFonts w:ascii="宋体" w:hAnsi="宋体" w:cs="宋体"/>
                <w:sz w:val="24"/>
              </w:rPr>
            </w:pPr>
          </w:p>
          <w:p w:rsidR="00741076" w:rsidRPr="00741076" w:rsidRDefault="00741076" w:rsidP="00741076">
            <w:pPr>
              <w:widowControl/>
              <w:jc w:val="left"/>
              <w:rPr>
                <w:b/>
                <w:sz w:val="24"/>
              </w:rPr>
            </w:pPr>
            <w:r w:rsidRPr="00741076">
              <w:rPr>
                <w:rFonts w:hint="eastAsia"/>
                <w:b/>
                <w:sz w:val="24"/>
              </w:rPr>
              <w:t>26.5GHz</w:t>
            </w:r>
            <w:r w:rsidRPr="00741076">
              <w:rPr>
                <w:rFonts w:hint="eastAsia"/>
                <w:b/>
                <w:sz w:val="24"/>
              </w:rPr>
              <w:t>～</w:t>
            </w:r>
            <w:r w:rsidRPr="00741076">
              <w:rPr>
                <w:rFonts w:hint="eastAsia"/>
                <w:b/>
                <w:sz w:val="24"/>
              </w:rPr>
              <w:t>40GHz</w:t>
            </w:r>
            <w:r w:rsidRPr="00741076">
              <w:rPr>
                <w:rFonts w:hint="eastAsia"/>
                <w:b/>
                <w:sz w:val="24"/>
              </w:rPr>
              <w:t>功率</w:t>
            </w:r>
            <w:r w:rsidRPr="00741076">
              <w:rPr>
                <w:b/>
                <w:sz w:val="24"/>
              </w:rPr>
              <w:t>放大器</w:t>
            </w:r>
          </w:p>
          <w:p w:rsidR="00741076" w:rsidRPr="00741076" w:rsidRDefault="00741076" w:rsidP="00741076">
            <w:pPr>
              <w:widowControl/>
              <w:numPr>
                <w:ilvl w:val="0"/>
                <w:numId w:val="34"/>
              </w:numPr>
              <w:jc w:val="left"/>
              <w:rPr>
                <w:rFonts w:ascii="宋体" w:hAnsi="宋体" w:cs="宋体"/>
                <w:sz w:val="24"/>
              </w:rPr>
            </w:pPr>
            <w:r w:rsidRPr="00741076">
              <w:rPr>
                <w:rFonts w:ascii="宋体" w:hAnsi="宋体" w:cs="宋体" w:hint="eastAsia"/>
                <w:sz w:val="24"/>
              </w:rPr>
              <w:t>输入信号：输入信号支持连续波、AM 、FM、PM调制信号；</w:t>
            </w:r>
          </w:p>
          <w:p w:rsidR="00741076" w:rsidRPr="00741076" w:rsidRDefault="00741076" w:rsidP="00741076">
            <w:pPr>
              <w:widowControl/>
              <w:numPr>
                <w:ilvl w:val="0"/>
                <w:numId w:val="34"/>
              </w:numPr>
              <w:jc w:val="left"/>
              <w:rPr>
                <w:rFonts w:ascii="宋体" w:hAnsi="宋体" w:cs="宋体"/>
                <w:sz w:val="24"/>
              </w:rPr>
            </w:pPr>
            <w:r w:rsidRPr="00741076">
              <w:rPr>
                <w:rFonts w:ascii="宋体" w:hAnsi="宋体" w:cs="宋体" w:hint="eastAsia"/>
                <w:sz w:val="24"/>
              </w:rPr>
              <w:t>输入/输出阻抗: 50欧姆；</w:t>
            </w:r>
          </w:p>
          <w:p w:rsidR="00741076" w:rsidRPr="00741076" w:rsidRDefault="00741076" w:rsidP="00741076">
            <w:pPr>
              <w:widowControl/>
              <w:numPr>
                <w:ilvl w:val="0"/>
                <w:numId w:val="34"/>
              </w:numPr>
              <w:jc w:val="left"/>
              <w:rPr>
                <w:rFonts w:ascii="宋体" w:hAnsi="宋体" w:cs="宋体"/>
                <w:sz w:val="24"/>
              </w:rPr>
            </w:pPr>
            <w:r w:rsidRPr="00741076">
              <w:rPr>
                <w:rFonts w:ascii="宋体" w:hAnsi="宋体" w:cs="宋体" w:hint="eastAsia"/>
                <w:sz w:val="24"/>
              </w:rPr>
              <w:t>输入VSWR : &lt; 2.5: 1 ；</w:t>
            </w:r>
          </w:p>
          <w:p w:rsidR="00741076" w:rsidRPr="00741076" w:rsidRDefault="00741076" w:rsidP="00741076">
            <w:pPr>
              <w:widowControl/>
              <w:numPr>
                <w:ilvl w:val="0"/>
                <w:numId w:val="34"/>
              </w:numPr>
              <w:jc w:val="left"/>
              <w:rPr>
                <w:rFonts w:ascii="宋体" w:hAnsi="宋体" w:cs="宋体"/>
                <w:sz w:val="24"/>
              </w:rPr>
            </w:pPr>
            <w:r w:rsidRPr="00741076">
              <w:rPr>
                <w:rFonts w:ascii="宋体" w:hAnsi="宋体" w:cs="宋体" w:hint="eastAsia"/>
                <w:sz w:val="24"/>
              </w:rPr>
              <w:t>工作频段：26.5GHz～40GHz；</w:t>
            </w:r>
          </w:p>
          <w:p w:rsidR="00741076" w:rsidRPr="00741076" w:rsidRDefault="00741076" w:rsidP="00741076">
            <w:pPr>
              <w:widowControl/>
              <w:numPr>
                <w:ilvl w:val="0"/>
                <w:numId w:val="34"/>
              </w:numPr>
              <w:jc w:val="left"/>
              <w:rPr>
                <w:rFonts w:ascii="宋体" w:hAnsi="宋体" w:cs="宋体"/>
                <w:sz w:val="24"/>
              </w:rPr>
            </w:pPr>
            <w:r w:rsidRPr="00741076">
              <w:rPr>
                <w:rFonts w:ascii="宋体" w:hAnsi="宋体" w:cs="宋体" w:hint="eastAsia"/>
                <w:sz w:val="24"/>
              </w:rPr>
              <w:t>输出功率：</w:t>
            </w:r>
            <w:r w:rsidRPr="00741076">
              <w:rPr>
                <w:rFonts w:ascii="宋体" w:hAnsi="宋体" w:cs="宋体"/>
                <w:sz w:val="24"/>
              </w:rPr>
              <w:t>不</w:t>
            </w:r>
            <w:r w:rsidRPr="00741076">
              <w:rPr>
                <w:rFonts w:ascii="宋体" w:hAnsi="宋体" w:cs="宋体" w:hint="eastAsia"/>
                <w:sz w:val="24"/>
              </w:rPr>
              <w:t>低</w:t>
            </w:r>
            <w:r w:rsidRPr="00741076">
              <w:rPr>
                <w:rFonts w:ascii="宋体" w:hAnsi="宋体" w:cs="宋体"/>
                <w:sz w:val="24"/>
              </w:rPr>
              <w:t>于40W</w:t>
            </w:r>
            <w:r w:rsidRPr="00741076">
              <w:rPr>
                <w:rFonts w:ascii="宋体" w:hAnsi="宋体" w:cs="宋体" w:hint="eastAsia"/>
                <w:sz w:val="24"/>
              </w:rPr>
              <w:t>（微波</w:t>
            </w:r>
            <w:r w:rsidRPr="00741076">
              <w:rPr>
                <w:rFonts w:ascii="宋体" w:hAnsi="宋体" w:cs="宋体"/>
                <w:sz w:val="24"/>
              </w:rPr>
              <w:t>管</w:t>
            </w:r>
            <w:r w:rsidRPr="00741076">
              <w:rPr>
                <w:rFonts w:ascii="宋体" w:hAnsi="宋体" w:cs="宋体" w:hint="eastAsia"/>
                <w:sz w:val="24"/>
              </w:rPr>
              <w:t>工作</w:t>
            </w:r>
            <w:r w:rsidRPr="00741076">
              <w:rPr>
                <w:rFonts w:ascii="宋体" w:hAnsi="宋体" w:cs="宋体"/>
                <w:sz w:val="24"/>
              </w:rPr>
              <w:t>3</w:t>
            </w:r>
            <w:r w:rsidRPr="00741076">
              <w:rPr>
                <w:rFonts w:ascii="宋体" w:hAnsi="宋体" w:cs="宋体" w:hint="eastAsia"/>
                <w:sz w:val="24"/>
              </w:rPr>
              <w:t>000小时</w:t>
            </w:r>
            <w:r w:rsidRPr="00741076">
              <w:rPr>
                <w:rFonts w:ascii="宋体" w:hAnsi="宋体" w:cs="宋体"/>
                <w:sz w:val="24"/>
              </w:rPr>
              <w:t>后</w:t>
            </w:r>
            <w:r w:rsidRPr="00741076">
              <w:rPr>
                <w:rFonts w:ascii="宋体" w:hAnsi="宋体" w:cs="宋体" w:hint="eastAsia"/>
                <w:sz w:val="24"/>
              </w:rPr>
              <w:t>，</w:t>
            </w:r>
            <w:r w:rsidRPr="00741076">
              <w:rPr>
                <w:rFonts w:ascii="宋体" w:hAnsi="宋体" w:cs="宋体"/>
                <w:sz w:val="24"/>
              </w:rPr>
              <w:t>功率不低于35W</w:t>
            </w:r>
            <w:r w:rsidRPr="00741076">
              <w:rPr>
                <w:rFonts w:ascii="宋体" w:hAnsi="宋体" w:cs="宋体" w:hint="eastAsia"/>
                <w:sz w:val="24"/>
              </w:rPr>
              <w:t>）；</w:t>
            </w:r>
          </w:p>
          <w:p w:rsidR="00741076" w:rsidRPr="00741076" w:rsidRDefault="00741076" w:rsidP="00741076">
            <w:pPr>
              <w:widowControl/>
              <w:numPr>
                <w:ilvl w:val="0"/>
                <w:numId w:val="34"/>
              </w:numPr>
              <w:jc w:val="left"/>
              <w:rPr>
                <w:rFonts w:ascii="宋体" w:hAnsi="宋体" w:cs="宋体"/>
                <w:sz w:val="24"/>
              </w:rPr>
            </w:pPr>
            <w:r w:rsidRPr="00741076">
              <w:rPr>
                <w:rFonts w:ascii="宋体" w:hAnsi="宋体" w:cs="宋体" w:hint="eastAsia"/>
                <w:sz w:val="24"/>
              </w:rPr>
              <w:t>最大输入功率：</w:t>
            </w:r>
            <w:r w:rsidRPr="00741076">
              <w:rPr>
                <w:rFonts w:ascii="宋体" w:hAnsi="宋体" w:cs="宋体"/>
                <w:sz w:val="24"/>
              </w:rPr>
              <w:t>5dBm</w:t>
            </w:r>
          </w:p>
          <w:p w:rsidR="00741076" w:rsidRPr="00741076" w:rsidRDefault="00741076" w:rsidP="00741076">
            <w:pPr>
              <w:widowControl/>
              <w:numPr>
                <w:ilvl w:val="0"/>
                <w:numId w:val="34"/>
              </w:numPr>
              <w:jc w:val="left"/>
              <w:rPr>
                <w:rFonts w:ascii="宋体" w:hAnsi="宋体" w:cs="宋体"/>
                <w:sz w:val="24"/>
              </w:rPr>
            </w:pPr>
            <w:r w:rsidRPr="00741076">
              <w:rPr>
                <w:rFonts w:ascii="宋体" w:hAnsi="宋体" w:cs="宋体" w:hint="eastAsia"/>
                <w:sz w:val="24"/>
              </w:rPr>
              <w:t>增益：</w:t>
            </w:r>
            <w:r w:rsidRPr="00741076">
              <w:rPr>
                <w:rFonts w:ascii="宋体" w:hAnsi="宋体" w:cs="宋体"/>
                <w:sz w:val="24"/>
              </w:rPr>
              <w:t>不小于41dB</w:t>
            </w:r>
            <w:r w:rsidRPr="00741076">
              <w:rPr>
                <w:rFonts w:ascii="宋体" w:hAnsi="宋体" w:cs="宋体" w:hint="eastAsia"/>
                <w:sz w:val="24"/>
              </w:rPr>
              <w:t>；</w:t>
            </w:r>
          </w:p>
          <w:p w:rsidR="00741076" w:rsidRPr="00741076" w:rsidRDefault="00741076" w:rsidP="00741076">
            <w:pPr>
              <w:widowControl/>
              <w:numPr>
                <w:ilvl w:val="0"/>
                <w:numId w:val="34"/>
              </w:numPr>
              <w:jc w:val="left"/>
              <w:rPr>
                <w:rFonts w:ascii="宋体" w:hAnsi="宋体" w:cs="宋体"/>
                <w:sz w:val="24"/>
              </w:rPr>
            </w:pPr>
            <w:r w:rsidRPr="00741076">
              <w:rPr>
                <w:rFonts w:ascii="宋体" w:hAnsi="宋体" w:cs="宋体" w:hint="eastAsia"/>
                <w:sz w:val="24"/>
              </w:rPr>
              <w:t>功率增益平坦度：±</w:t>
            </w:r>
            <w:r w:rsidRPr="00741076">
              <w:rPr>
                <w:rFonts w:ascii="宋体" w:hAnsi="宋体" w:cs="宋体"/>
                <w:sz w:val="24"/>
              </w:rPr>
              <w:t>5dB</w:t>
            </w:r>
            <w:r w:rsidRPr="00741076">
              <w:rPr>
                <w:rFonts w:ascii="宋体" w:hAnsi="宋体" w:cs="宋体" w:hint="eastAsia"/>
                <w:sz w:val="24"/>
              </w:rPr>
              <w:t>；</w:t>
            </w:r>
          </w:p>
          <w:p w:rsidR="00741076" w:rsidRPr="00741076" w:rsidRDefault="00741076" w:rsidP="00741076">
            <w:pPr>
              <w:widowControl/>
              <w:numPr>
                <w:ilvl w:val="0"/>
                <w:numId w:val="34"/>
              </w:numPr>
              <w:jc w:val="left"/>
              <w:rPr>
                <w:rFonts w:ascii="宋体" w:hAnsi="宋体" w:cs="宋体"/>
                <w:sz w:val="24"/>
              </w:rPr>
            </w:pPr>
            <w:r w:rsidRPr="00741076">
              <w:rPr>
                <w:rFonts w:ascii="宋体" w:hAnsi="宋体" w:cs="宋体" w:hint="eastAsia"/>
                <w:sz w:val="24"/>
              </w:rPr>
              <w:t>二次谐波：</w:t>
            </w:r>
            <w:r w:rsidRPr="00741076">
              <w:rPr>
                <w:rFonts w:ascii="宋体" w:hAnsi="宋体" w:cs="宋体"/>
                <w:sz w:val="24"/>
              </w:rPr>
              <w:t>-20dBc type</w:t>
            </w:r>
            <w:r w:rsidRPr="00741076">
              <w:rPr>
                <w:rFonts w:ascii="宋体" w:hAnsi="宋体" w:cs="宋体" w:hint="eastAsia"/>
                <w:sz w:val="24"/>
              </w:rPr>
              <w:t>；</w:t>
            </w:r>
          </w:p>
          <w:p w:rsidR="00741076" w:rsidRPr="00741076" w:rsidRDefault="00741076" w:rsidP="00741076">
            <w:pPr>
              <w:widowControl/>
              <w:numPr>
                <w:ilvl w:val="0"/>
                <w:numId w:val="34"/>
              </w:numPr>
              <w:jc w:val="left"/>
              <w:rPr>
                <w:rFonts w:ascii="宋体" w:hAnsi="宋体" w:cs="宋体"/>
                <w:sz w:val="24"/>
              </w:rPr>
            </w:pPr>
            <w:r w:rsidRPr="00741076">
              <w:rPr>
                <w:rFonts w:ascii="宋体" w:hAnsi="宋体" w:cs="宋体" w:hint="eastAsia"/>
                <w:sz w:val="24"/>
              </w:rPr>
              <w:lastRenderedPageBreak/>
              <w:t>带外杂波：</w:t>
            </w:r>
            <w:r w:rsidRPr="00741076">
              <w:rPr>
                <w:rFonts w:ascii="宋体" w:hAnsi="宋体" w:cs="宋体"/>
                <w:sz w:val="24"/>
              </w:rPr>
              <w:t>-60dBc type</w:t>
            </w:r>
            <w:r w:rsidRPr="00741076">
              <w:rPr>
                <w:rFonts w:ascii="宋体" w:hAnsi="宋体" w:cs="宋体" w:hint="eastAsia"/>
                <w:sz w:val="24"/>
              </w:rPr>
              <w:t>（偏离主信号200kHz）</w:t>
            </w:r>
          </w:p>
          <w:p w:rsidR="00741076" w:rsidRPr="00741076" w:rsidRDefault="00741076" w:rsidP="00741076">
            <w:pPr>
              <w:widowControl/>
              <w:numPr>
                <w:ilvl w:val="0"/>
                <w:numId w:val="34"/>
              </w:numPr>
              <w:jc w:val="left"/>
              <w:rPr>
                <w:rFonts w:ascii="宋体" w:hAnsi="宋体" w:cs="宋体"/>
                <w:sz w:val="24"/>
              </w:rPr>
            </w:pPr>
            <w:r w:rsidRPr="00741076">
              <w:rPr>
                <w:rFonts w:ascii="宋体" w:hAnsi="宋体" w:cs="宋体" w:hint="eastAsia"/>
                <w:sz w:val="24"/>
              </w:rPr>
              <w:t>内置正反向耦合器</w:t>
            </w:r>
            <w:r w:rsidRPr="00741076">
              <w:rPr>
                <w:rFonts w:ascii="宋体" w:hAnsi="宋体" w:cs="宋体"/>
                <w:sz w:val="24"/>
              </w:rPr>
              <w:t>，</w:t>
            </w:r>
            <w:r w:rsidRPr="00741076">
              <w:rPr>
                <w:rFonts w:ascii="宋体" w:hAnsi="宋体" w:cs="宋体" w:hint="eastAsia"/>
                <w:sz w:val="24"/>
              </w:rPr>
              <w:t>提供正反向耦合系数（可显示功放的前向功率，反向功率）</w:t>
            </w:r>
          </w:p>
          <w:p w:rsidR="00741076" w:rsidRPr="00741076" w:rsidRDefault="00741076" w:rsidP="00741076">
            <w:pPr>
              <w:widowControl/>
              <w:numPr>
                <w:ilvl w:val="0"/>
                <w:numId w:val="34"/>
              </w:numPr>
              <w:jc w:val="left"/>
              <w:rPr>
                <w:rFonts w:ascii="宋体" w:hAnsi="宋体" w:cs="宋体"/>
                <w:sz w:val="24"/>
              </w:rPr>
            </w:pPr>
            <w:r w:rsidRPr="00741076">
              <w:rPr>
                <w:rFonts w:ascii="宋体" w:hAnsi="宋体" w:cs="宋体" w:hint="eastAsia"/>
                <w:sz w:val="24"/>
              </w:rPr>
              <w:t>提供</w:t>
            </w:r>
            <w:r w:rsidRPr="00741076">
              <w:rPr>
                <w:rFonts w:ascii="宋体" w:hAnsi="宋体" w:cs="宋体"/>
                <w:sz w:val="24"/>
              </w:rPr>
              <w:t>保护功能（过驻波、过温、过激励）</w:t>
            </w:r>
          </w:p>
          <w:p w:rsidR="00741076" w:rsidRPr="00741076" w:rsidRDefault="00741076" w:rsidP="00741076">
            <w:pPr>
              <w:widowControl/>
              <w:numPr>
                <w:ilvl w:val="0"/>
                <w:numId w:val="34"/>
              </w:numPr>
              <w:jc w:val="left"/>
              <w:rPr>
                <w:rFonts w:ascii="宋体" w:hAnsi="宋体" w:cs="宋体"/>
                <w:sz w:val="24"/>
              </w:rPr>
            </w:pPr>
            <w:r w:rsidRPr="00741076">
              <w:rPr>
                <w:rFonts w:ascii="宋体" w:hAnsi="宋体" w:cs="宋体" w:hint="eastAsia"/>
                <w:sz w:val="24"/>
              </w:rPr>
              <w:t>功放支持GPIB,LAN和RS332通信接口；</w:t>
            </w:r>
          </w:p>
          <w:p w:rsidR="00741076" w:rsidRPr="00741076" w:rsidRDefault="00741076" w:rsidP="00741076">
            <w:pPr>
              <w:widowControl/>
              <w:numPr>
                <w:ilvl w:val="0"/>
                <w:numId w:val="34"/>
              </w:numPr>
              <w:jc w:val="left"/>
              <w:rPr>
                <w:rFonts w:ascii="宋体" w:hAnsi="宋体" w:cs="宋体"/>
                <w:sz w:val="24"/>
              </w:rPr>
            </w:pPr>
            <w:r w:rsidRPr="00741076">
              <w:rPr>
                <w:rFonts w:ascii="宋体" w:hAnsi="宋体" w:cs="宋体" w:hint="eastAsia"/>
                <w:sz w:val="24"/>
              </w:rPr>
              <w:t>配合广电计量提供的设备进行</w:t>
            </w:r>
            <w:r w:rsidRPr="00741076">
              <w:rPr>
                <w:rFonts w:ascii="宋体" w:hAnsi="宋体" w:cs="宋体"/>
                <w:sz w:val="24"/>
              </w:rPr>
              <w:t>集成调试和培训</w:t>
            </w:r>
            <w:r w:rsidRPr="00741076">
              <w:rPr>
                <w:rFonts w:ascii="宋体" w:hAnsi="宋体" w:cs="宋体" w:hint="eastAsia"/>
                <w:sz w:val="24"/>
              </w:rPr>
              <w:t>，RS103要求在26.5GHz～40GHz范围内要求场强达到200V/m；</w:t>
            </w:r>
          </w:p>
          <w:p w:rsidR="00741076" w:rsidRPr="00741076" w:rsidRDefault="00741076" w:rsidP="00741076">
            <w:pPr>
              <w:widowControl/>
              <w:numPr>
                <w:ilvl w:val="0"/>
                <w:numId w:val="34"/>
              </w:numPr>
              <w:jc w:val="left"/>
              <w:rPr>
                <w:rFonts w:ascii="宋体" w:hAnsi="宋体" w:cs="宋体"/>
                <w:sz w:val="24"/>
              </w:rPr>
            </w:pPr>
            <w:r w:rsidRPr="00741076">
              <w:rPr>
                <w:rFonts w:ascii="宋体" w:hAnsi="宋体" w:cs="宋体" w:hint="eastAsia"/>
                <w:sz w:val="24"/>
              </w:rPr>
              <w:t>保修期</w:t>
            </w:r>
            <w:r w:rsidRPr="00741076">
              <w:rPr>
                <w:rFonts w:ascii="宋体" w:hAnsi="宋体" w:cs="宋体"/>
                <w:sz w:val="24"/>
              </w:rPr>
              <w:t>：</w:t>
            </w:r>
            <w:r w:rsidRPr="00741076">
              <w:rPr>
                <w:rFonts w:ascii="宋体" w:hAnsi="宋体" w:cs="宋体" w:hint="eastAsia"/>
                <w:sz w:val="24"/>
              </w:rPr>
              <w:t>5年</w:t>
            </w:r>
          </w:p>
          <w:p w:rsidR="00741076" w:rsidRPr="00741076" w:rsidRDefault="00741076" w:rsidP="00741076">
            <w:pPr>
              <w:widowControl/>
              <w:numPr>
                <w:ilvl w:val="0"/>
                <w:numId w:val="34"/>
              </w:numPr>
              <w:jc w:val="left"/>
              <w:rPr>
                <w:rFonts w:ascii="宋体" w:hAnsi="宋体" w:cs="宋体"/>
                <w:sz w:val="24"/>
              </w:rPr>
            </w:pPr>
            <w:r w:rsidRPr="00741076">
              <w:rPr>
                <w:rFonts w:ascii="宋体" w:hAnsi="宋体" w:cs="宋体" w:hint="eastAsia"/>
                <w:sz w:val="24"/>
              </w:rPr>
              <w:t>寿命</w:t>
            </w:r>
            <w:r w:rsidRPr="00741076">
              <w:rPr>
                <w:rFonts w:ascii="宋体" w:hAnsi="宋体" w:cs="宋体"/>
                <w:sz w:val="24"/>
              </w:rPr>
              <w:t>：</w:t>
            </w:r>
            <w:r w:rsidRPr="00741076">
              <w:rPr>
                <w:rFonts w:ascii="宋体" w:hAnsi="宋体" w:cs="宋体" w:hint="eastAsia"/>
                <w:sz w:val="24"/>
              </w:rPr>
              <w:t>微波管工作3000小时后（统计</w:t>
            </w:r>
            <w:r w:rsidRPr="00741076">
              <w:rPr>
                <w:rFonts w:ascii="宋体" w:hAnsi="宋体" w:cs="宋体"/>
                <w:sz w:val="24"/>
              </w:rPr>
              <w:t>时间</w:t>
            </w:r>
            <w:r w:rsidRPr="00741076">
              <w:rPr>
                <w:rFonts w:ascii="宋体" w:hAnsi="宋体" w:cs="宋体" w:hint="eastAsia"/>
                <w:sz w:val="24"/>
              </w:rPr>
              <w:t>为</w:t>
            </w:r>
            <w:r w:rsidRPr="00741076">
              <w:rPr>
                <w:rFonts w:ascii="宋体" w:hAnsi="宋体" w:cs="宋体"/>
                <w:sz w:val="24"/>
              </w:rPr>
              <w:t>微波管工作时间，非功放上电时间）</w:t>
            </w:r>
            <w:r w:rsidRPr="00741076">
              <w:rPr>
                <w:rFonts w:ascii="宋体" w:hAnsi="宋体" w:cs="宋体" w:hint="eastAsia"/>
                <w:sz w:val="24"/>
              </w:rPr>
              <w:t>，功率不低于35W</w:t>
            </w:r>
          </w:p>
          <w:p w:rsidR="00741076" w:rsidRPr="00741076" w:rsidRDefault="00741076" w:rsidP="00741076">
            <w:pPr>
              <w:tabs>
                <w:tab w:val="left" w:pos="437"/>
              </w:tabs>
              <w:ind w:firstLineChars="100" w:firstLine="240"/>
              <w:jc w:val="left"/>
              <w:rPr>
                <w:rFonts w:hint="eastAsia"/>
                <w:sz w:val="24"/>
              </w:rPr>
            </w:pPr>
          </w:p>
          <w:p w:rsidR="00741076" w:rsidRPr="00741076" w:rsidRDefault="00741076" w:rsidP="00741076">
            <w:pPr>
              <w:widowControl/>
              <w:ind w:left="420"/>
              <w:jc w:val="left"/>
              <w:rPr>
                <w:rFonts w:ascii="宋体" w:hAnsi="宋体" w:cs="宋体"/>
                <w:sz w:val="24"/>
              </w:rPr>
            </w:pPr>
            <w:r w:rsidRPr="00741076">
              <w:rPr>
                <w:rFonts w:ascii="宋体" w:hAnsi="宋体" w:cs="宋体" w:hint="eastAsia"/>
                <w:sz w:val="24"/>
              </w:rPr>
              <w:t>包含</w:t>
            </w:r>
            <w:r w:rsidRPr="00741076">
              <w:rPr>
                <w:rFonts w:ascii="宋体" w:hAnsi="宋体" w:cs="宋体"/>
                <w:sz w:val="24"/>
              </w:rPr>
              <w:t>以下附件</w:t>
            </w:r>
            <w:r w:rsidRPr="00741076">
              <w:rPr>
                <w:rFonts w:ascii="宋体" w:hAnsi="宋体" w:cs="宋体" w:hint="eastAsia"/>
                <w:sz w:val="24"/>
              </w:rPr>
              <w:t>及其它</w:t>
            </w:r>
            <w:r w:rsidRPr="00741076">
              <w:rPr>
                <w:rFonts w:ascii="宋体" w:hAnsi="宋体" w:cs="宋体"/>
                <w:sz w:val="24"/>
              </w:rPr>
              <w:t>必要附件：</w:t>
            </w:r>
          </w:p>
          <w:p w:rsidR="00741076" w:rsidRPr="00741076" w:rsidRDefault="00741076" w:rsidP="00741076">
            <w:pPr>
              <w:widowControl/>
              <w:numPr>
                <w:ilvl w:val="0"/>
                <w:numId w:val="34"/>
              </w:numPr>
              <w:jc w:val="left"/>
              <w:rPr>
                <w:rFonts w:ascii="宋体" w:hAnsi="宋体" w:cs="宋体"/>
                <w:sz w:val="24"/>
              </w:rPr>
            </w:pPr>
            <w:r w:rsidRPr="00741076">
              <w:rPr>
                <w:rFonts w:ascii="宋体" w:hAnsi="宋体" w:cs="宋体" w:hint="eastAsia"/>
                <w:sz w:val="24"/>
              </w:rPr>
              <w:t>合格检测</w:t>
            </w:r>
            <w:r w:rsidRPr="00741076">
              <w:rPr>
                <w:rFonts w:ascii="宋体" w:hAnsi="宋体" w:cs="宋体"/>
                <w:sz w:val="24"/>
              </w:rPr>
              <w:t>报告、说明书；</w:t>
            </w:r>
          </w:p>
          <w:p w:rsidR="00741076" w:rsidRPr="00741076" w:rsidRDefault="00741076" w:rsidP="00741076">
            <w:pPr>
              <w:widowControl/>
              <w:numPr>
                <w:ilvl w:val="0"/>
                <w:numId w:val="34"/>
              </w:numPr>
              <w:jc w:val="left"/>
              <w:rPr>
                <w:rFonts w:ascii="宋体" w:hAnsi="宋体" w:cs="宋体"/>
                <w:sz w:val="24"/>
              </w:rPr>
            </w:pPr>
            <w:r w:rsidRPr="00741076">
              <w:rPr>
                <w:rFonts w:ascii="宋体" w:hAnsi="宋体" w:cs="宋体" w:hint="eastAsia"/>
                <w:sz w:val="24"/>
              </w:rPr>
              <w:t>波导</w:t>
            </w:r>
            <w:r w:rsidRPr="00741076">
              <w:rPr>
                <w:rFonts w:ascii="宋体" w:hAnsi="宋体" w:cs="宋体"/>
                <w:sz w:val="24"/>
              </w:rPr>
              <w:t>同轴转换器（</w:t>
            </w:r>
            <w:r w:rsidRPr="00741076">
              <w:rPr>
                <w:rFonts w:ascii="宋体" w:hAnsi="宋体" w:cs="宋体" w:hint="eastAsia"/>
                <w:sz w:val="24"/>
              </w:rPr>
              <w:t>26.5GHz～40GHz，</w:t>
            </w:r>
            <w:r w:rsidRPr="00741076">
              <w:rPr>
                <w:rFonts w:ascii="宋体" w:hAnsi="宋体" w:cs="宋体"/>
                <w:sz w:val="24"/>
              </w:rPr>
              <w:t>插入损耗</w:t>
            </w:r>
            <w:r w:rsidRPr="00741076">
              <w:rPr>
                <w:rFonts w:ascii="宋体" w:hAnsi="宋体" w:cs="宋体" w:hint="eastAsia"/>
                <w:sz w:val="24"/>
              </w:rPr>
              <w:t>&lt;1dB；</w:t>
            </w:r>
            <w:r w:rsidRPr="00741076">
              <w:rPr>
                <w:rFonts w:ascii="宋体" w:hAnsi="宋体" w:cs="宋体"/>
                <w:sz w:val="24"/>
              </w:rPr>
              <w:t>）</w:t>
            </w:r>
          </w:p>
          <w:p w:rsidR="00741076" w:rsidRPr="00741076" w:rsidRDefault="00741076" w:rsidP="00741076">
            <w:pPr>
              <w:widowControl/>
              <w:numPr>
                <w:ilvl w:val="0"/>
                <w:numId w:val="34"/>
              </w:numPr>
              <w:jc w:val="left"/>
              <w:rPr>
                <w:rFonts w:ascii="宋体" w:hAnsi="宋体" w:cs="宋体"/>
                <w:sz w:val="24"/>
              </w:rPr>
            </w:pPr>
            <w:r w:rsidRPr="00741076">
              <w:rPr>
                <w:rFonts w:ascii="宋体" w:hAnsi="宋体" w:cs="宋体" w:hint="eastAsia"/>
                <w:sz w:val="24"/>
              </w:rPr>
              <w:t>功率定向</w:t>
            </w:r>
            <w:r w:rsidRPr="00741076">
              <w:rPr>
                <w:rFonts w:ascii="宋体" w:hAnsi="宋体" w:cs="宋体"/>
                <w:sz w:val="24"/>
              </w:rPr>
              <w:t>耦合器：26.5</w:t>
            </w:r>
            <w:r w:rsidRPr="00741076">
              <w:rPr>
                <w:rFonts w:ascii="宋体" w:hAnsi="宋体" w:cs="宋体" w:hint="eastAsia"/>
                <w:sz w:val="24"/>
              </w:rPr>
              <w:t>GHz～</w:t>
            </w:r>
            <w:r w:rsidRPr="00741076">
              <w:rPr>
                <w:rFonts w:ascii="宋体" w:hAnsi="宋体" w:cs="宋体"/>
                <w:sz w:val="24"/>
              </w:rPr>
              <w:t>40</w:t>
            </w:r>
            <w:r w:rsidRPr="00741076">
              <w:rPr>
                <w:rFonts w:ascii="宋体" w:hAnsi="宋体" w:cs="宋体" w:hint="eastAsia"/>
                <w:sz w:val="24"/>
              </w:rPr>
              <w:t>GHz功率</w:t>
            </w:r>
            <w:r w:rsidRPr="00741076">
              <w:rPr>
                <w:rFonts w:ascii="宋体" w:hAnsi="宋体" w:cs="宋体"/>
                <w:sz w:val="24"/>
              </w:rPr>
              <w:t>不小于8</w:t>
            </w:r>
            <w:r w:rsidRPr="00741076">
              <w:rPr>
                <w:rFonts w:ascii="宋体" w:hAnsi="宋体" w:cs="宋体" w:hint="eastAsia"/>
                <w:sz w:val="24"/>
              </w:rPr>
              <w:t>0</w:t>
            </w:r>
            <w:r w:rsidRPr="00741076">
              <w:rPr>
                <w:rFonts w:ascii="宋体" w:hAnsi="宋体" w:cs="宋体"/>
                <w:sz w:val="24"/>
              </w:rPr>
              <w:t>W</w:t>
            </w:r>
            <w:r w:rsidRPr="00741076">
              <w:rPr>
                <w:rFonts w:ascii="宋体" w:hAnsi="宋体" w:cs="宋体" w:hint="eastAsia"/>
                <w:sz w:val="24"/>
              </w:rPr>
              <w:t>，</w:t>
            </w:r>
            <w:r w:rsidRPr="00741076">
              <w:rPr>
                <w:rFonts w:ascii="宋体" w:hAnsi="宋体" w:cs="宋体"/>
                <w:sz w:val="24"/>
              </w:rPr>
              <w:t>耦合度4</w:t>
            </w:r>
            <w:r w:rsidRPr="00741076">
              <w:rPr>
                <w:rFonts w:ascii="宋体" w:hAnsi="宋体" w:cs="宋体" w:hint="eastAsia"/>
                <w:sz w:val="24"/>
              </w:rPr>
              <w:t>0</w:t>
            </w:r>
            <w:r w:rsidRPr="00741076">
              <w:rPr>
                <w:rFonts w:ascii="宋体" w:hAnsi="宋体" w:cs="宋体"/>
                <w:sz w:val="24"/>
              </w:rPr>
              <w:t>dB::1</w:t>
            </w:r>
            <w:r w:rsidRPr="00741076">
              <w:rPr>
                <w:rFonts w:ascii="宋体" w:hAnsi="宋体" w:cs="宋体" w:hint="eastAsia"/>
                <w:sz w:val="24"/>
              </w:rPr>
              <w:t>个；</w:t>
            </w:r>
          </w:p>
          <w:p w:rsidR="00741076" w:rsidRPr="00741076" w:rsidRDefault="00741076" w:rsidP="00741076">
            <w:pPr>
              <w:widowControl/>
              <w:numPr>
                <w:ilvl w:val="0"/>
                <w:numId w:val="34"/>
              </w:numPr>
              <w:jc w:val="left"/>
              <w:rPr>
                <w:rFonts w:ascii="宋体" w:hAnsi="宋体" w:cs="宋体"/>
                <w:sz w:val="24"/>
              </w:rPr>
            </w:pPr>
            <w:r w:rsidRPr="00741076">
              <w:rPr>
                <w:rFonts w:ascii="宋体" w:hAnsi="宋体" w:cs="宋体" w:hint="eastAsia"/>
                <w:sz w:val="24"/>
              </w:rPr>
              <w:t>功放</w:t>
            </w:r>
            <w:r w:rsidRPr="00741076">
              <w:rPr>
                <w:rFonts w:ascii="宋体" w:hAnsi="宋体" w:cs="宋体"/>
                <w:sz w:val="24"/>
              </w:rPr>
              <w:t xml:space="preserve">机柜； </w:t>
            </w:r>
          </w:p>
          <w:p w:rsidR="00264002" w:rsidRPr="00A60BA3" w:rsidRDefault="00264002" w:rsidP="00247926">
            <w:pPr>
              <w:tabs>
                <w:tab w:val="left" w:pos="792"/>
              </w:tabs>
              <w:spacing w:line="360" w:lineRule="auto"/>
              <w:ind w:firstLineChars="150" w:firstLine="360"/>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41076">
        <w:rPr>
          <w:rFonts w:ascii="宋体" w:hAnsi="宋体" w:hint="eastAsia"/>
          <w:sz w:val="24"/>
        </w:rPr>
        <w:t>GDJL-18/04-176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60BA3">
        <w:rPr>
          <w:rFonts w:asciiTheme="minorEastAsia" w:hAnsiTheme="minorEastAsia" w:hint="eastAsia"/>
          <w:sz w:val="24"/>
        </w:rPr>
        <w:t>2018年</w:t>
      </w:r>
      <w:r w:rsidR="00741076">
        <w:rPr>
          <w:rFonts w:asciiTheme="minorEastAsia" w:hAnsiTheme="minorEastAsia" w:hint="eastAsia"/>
          <w:sz w:val="24"/>
        </w:rPr>
        <w:t>功率放大器（成都）</w:t>
      </w:r>
      <w:r w:rsidR="00A60BA3">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41076">
        <w:rPr>
          <w:rFonts w:ascii="宋体" w:hAnsi="宋体" w:hint="eastAsia"/>
          <w:sz w:val="24"/>
        </w:rPr>
        <w:t>GDJL-18/04-176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741076">
        <w:rPr>
          <w:rFonts w:ascii="宋体" w:hAnsi="宋体" w:hint="eastAsia"/>
          <w:bCs/>
          <w:sz w:val="24"/>
        </w:rPr>
        <w:t>GDJL-18/04-176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2822" w:rsidRDefault="00A22822" w:rsidP="004E6772">
      <w:r>
        <w:separator/>
      </w:r>
    </w:p>
  </w:endnote>
  <w:endnote w:type="continuationSeparator" w:id="0">
    <w:p w:rsidR="00A22822" w:rsidRDefault="00A2282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1A78A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741076" w:rsidRPr="00741076">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2822" w:rsidRDefault="00A22822" w:rsidP="004E6772">
      <w:r>
        <w:separator/>
      </w:r>
    </w:p>
  </w:footnote>
  <w:footnote w:type="continuationSeparator" w:id="0">
    <w:p w:rsidR="00A22822" w:rsidRDefault="00A2282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6034AC">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A60BA3">
      <w:rPr>
        <w:rFonts w:ascii="宋体" w:hAnsi="宋体" w:cs="宋体" w:hint="eastAsia"/>
        <w:kern w:val="0"/>
        <w:sz w:val="21"/>
        <w:szCs w:val="21"/>
      </w:rPr>
      <w:t>2018年</w:t>
    </w:r>
    <w:r w:rsidR="00741076">
      <w:rPr>
        <w:rFonts w:ascii="宋体" w:hAnsi="宋体" w:cs="宋体" w:hint="eastAsia"/>
        <w:kern w:val="0"/>
        <w:sz w:val="21"/>
        <w:szCs w:val="21"/>
      </w:rPr>
      <w:t>功率放大器（成都）</w:t>
    </w:r>
    <w:r w:rsidR="00A60BA3">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6034AC">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A60BA3">
      <w:rPr>
        <w:rFonts w:ascii="宋体" w:hAnsi="宋体" w:cs="宋体" w:hint="eastAsia"/>
        <w:kern w:val="0"/>
        <w:sz w:val="21"/>
        <w:szCs w:val="21"/>
      </w:rPr>
      <w:t>2018年</w:t>
    </w:r>
    <w:r w:rsidR="00741076">
      <w:rPr>
        <w:rFonts w:ascii="宋体" w:hAnsi="宋体" w:cs="宋体" w:hint="eastAsia"/>
        <w:kern w:val="0"/>
        <w:sz w:val="21"/>
        <w:szCs w:val="21"/>
      </w:rPr>
      <w:t>功率放大器（成都）</w:t>
    </w:r>
    <w:r w:rsidR="00A60BA3">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2A984F22"/>
    <w:multiLevelType w:val="hybridMultilevel"/>
    <w:tmpl w:val="6F847D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9FC1690"/>
    <w:multiLevelType w:val="hybridMultilevel"/>
    <w:tmpl w:val="6F847D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5"/>
  </w:num>
  <w:num w:numId="6">
    <w:abstractNumId w:val="3"/>
  </w:num>
  <w:num w:numId="7">
    <w:abstractNumId w:val="21"/>
  </w:num>
  <w:num w:numId="8">
    <w:abstractNumId w:val="15"/>
  </w:num>
  <w:num w:numId="9">
    <w:abstractNumId w:val="13"/>
  </w:num>
  <w:num w:numId="10">
    <w:abstractNumId w:val="19"/>
  </w:num>
  <w:num w:numId="11">
    <w:abstractNumId w:val="25"/>
  </w:num>
  <w:num w:numId="12">
    <w:abstractNumId w:val="9"/>
  </w:num>
  <w:num w:numId="13">
    <w:abstractNumId w:val="33"/>
  </w:num>
  <w:num w:numId="14">
    <w:abstractNumId w:val="24"/>
  </w:num>
  <w:num w:numId="15">
    <w:abstractNumId w:val="0"/>
  </w:num>
  <w:num w:numId="16">
    <w:abstractNumId w:val="18"/>
  </w:num>
  <w:num w:numId="17">
    <w:abstractNumId w:val="12"/>
  </w:num>
  <w:num w:numId="18">
    <w:abstractNumId w:val="1"/>
  </w:num>
  <w:num w:numId="19">
    <w:abstractNumId w:val="6"/>
  </w:num>
  <w:num w:numId="20">
    <w:abstractNumId w:val="4"/>
  </w:num>
  <w:num w:numId="21">
    <w:abstractNumId w:val="2"/>
  </w:num>
  <w:num w:numId="22">
    <w:abstractNumId w:val="31"/>
  </w:num>
  <w:num w:numId="23">
    <w:abstractNumId w:val="27"/>
  </w:num>
  <w:num w:numId="24">
    <w:abstractNumId w:val="14"/>
  </w:num>
  <w:num w:numId="25">
    <w:abstractNumId w:val="11"/>
  </w:num>
  <w:num w:numId="26">
    <w:abstractNumId w:val="20"/>
  </w:num>
  <w:num w:numId="27">
    <w:abstractNumId w:val="32"/>
  </w:num>
  <w:num w:numId="28">
    <w:abstractNumId w:val="22"/>
  </w:num>
  <w:num w:numId="29">
    <w:abstractNumId w:val="16"/>
  </w:num>
  <w:num w:numId="30">
    <w:abstractNumId w:val="26"/>
  </w:num>
  <w:num w:numId="31">
    <w:abstractNumId w:val="23"/>
  </w:num>
  <w:num w:numId="32">
    <w:abstractNumId w:val="29"/>
  </w:num>
  <w:num w:numId="33">
    <w:abstractNumId w:val="17"/>
  </w:num>
  <w:num w:numId="34">
    <w:abstractNumId w:val="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529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5D8D"/>
    <w:rsid w:val="00030AAE"/>
    <w:rsid w:val="00037128"/>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8A3"/>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473E"/>
    <w:rsid w:val="0025773B"/>
    <w:rsid w:val="002634F7"/>
    <w:rsid w:val="002638EC"/>
    <w:rsid w:val="00263C24"/>
    <w:rsid w:val="00264002"/>
    <w:rsid w:val="0026689C"/>
    <w:rsid w:val="00273631"/>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34B"/>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6E94"/>
    <w:rsid w:val="00726EE0"/>
    <w:rsid w:val="00731BD8"/>
    <w:rsid w:val="007333A3"/>
    <w:rsid w:val="00741076"/>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05C5C"/>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F1C"/>
    <w:rsid w:val="00862EA1"/>
    <w:rsid w:val="00870D01"/>
    <w:rsid w:val="00872656"/>
    <w:rsid w:val="008754C9"/>
    <w:rsid w:val="00875B21"/>
    <w:rsid w:val="00882192"/>
    <w:rsid w:val="008833AA"/>
    <w:rsid w:val="008840AC"/>
    <w:rsid w:val="00885167"/>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1183E"/>
    <w:rsid w:val="00A2028E"/>
    <w:rsid w:val="00A21C99"/>
    <w:rsid w:val="00A22822"/>
    <w:rsid w:val="00A245C3"/>
    <w:rsid w:val="00A25618"/>
    <w:rsid w:val="00A330A5"/>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366A"/>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55F7"/>
    <w:rsid w:val="00FE5898"/>
    <w:rsid w:val="00FE77CB"/>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29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7569B-F14D-4F32-B274-6069602A6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48</Pages>
  <Words>4563</Words>
  <Characters>26010</Characters>
  <Application>Microsoft Office Word</Application>
  <DocSecurity>0</DocSecurity>
  <Lines>216</Lines>
  <Paragraphs>61</Paragraphs>
  <ScaleCrop>false</ScaleCrop>
  <Company>Lenovo</Company>
  <LinksUpToDate>false</LinksUpToDate>
  <CharactersWithSpaces>30512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9</cp:revision>
  <cp:lastPrinted>2015-12-14T05:56:00Z</cp:lastPrinted>
  <dcterms:created xsi:type="dcterms:W3CDTF">2018-04-24T08:36:00Z</dcterms:created>
  <dcterms:modified xsi:type="dcterms:W3CDTF">2018-04-27T09:45:00Z</dcterms:modified>
</cp:coreProperties>
</file>